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C55C9" w14:textId="431DA935" w:rsidR="00DE1FFA" w:rsidRPr="00CF28E8" w:rsidRDefault="00DE1FFA" w:rsidP="00DE1FFA">
      <w:pPr>
        <w:pStyle w:val="CRCoverPage"/>
        <w:tabs>
          <w:tab w:val="right" w:pos="9639"/>
        </w:tabs>
        <w:spacing w:after="0"/>
        <w:rPr>
          <w:b/>
          <w:i/>
          <w:noProof/>
          <w:sz w:val="28"/>
          <w:lang w:val="en-US"/>
        </w:rPr>
      </w:pPr>
      <w:r w:rsidRPr="00CF28E8">
        <w:rPr>
          <w:b/>
          <w:noProof/>
          <w:sz w:val="24"/>
          <w:lang w:val="en-US"/>
        </w:rPr>
        <w:t>3GPP TSG-RAN WG2#10</w:t>
      </w:r>
      <w:r w:rsidR="00484268" w:rsidRPr="00CF28E8">
        <w:rPr>
          <w:b/>
          <w:noProof/>
          <w:sz w:val="24"/>
          <w:lang w:val="en-US"/>
        </w:rPr>
        <w:t>5</w:t>
      </w:r>
      <w:r w:rsidRPr="00CF28E8">
        <w:rPr>
          <w:b/>
          <w:i/>
          <w:noProof/>
          <w:sz w:val="28"/>
          <w:lang w:val="en-US"/>
        </w:rPr>
        <w:tab/>
        <w:t>R2-1</w:t>
      </w:r>
      <w:r w:rsidR="004E3B3D" w:rsidRPr="00CF28E8">
        <w:rPr>
          <w:b/>
          <w:i/>
          <w:noProof/>
          <w:sz w:val="28"/>
          <w:lang w:val="en-US"/>
        </w:rPr>
        <w:t>9</w:t>
      </w:r>
      <w:r w:rsidR="00644574" w:rsidRPr="00CF28E8">
        <w:rPr>
          <w:b/>
          <w:i/>
          <w:noProof/>
          <w:sz w:val="28"/>
          <w:lang w:val="en-US"/>
        </w:rPr>
        <w:t>0</w:t>
      </w:r>
      <w:r w:rsidR="0041530E" w:rsidRPr="00CF28E8">
        <w:rPr>
          <w:b/>
          <w:i/>
          <w:noProof/>
          <w:sz w:val="28"/>
          <w:lang w:val="en-US"/>
        </w:rPr>
        <w:t>1415</w:t>
      </w:r>
    </w:p>
    <w:p w14:paraId="5F23C3D4" w14:textId="6FED14C4" w:rsidR="00DE1FFA" w:rsidRDefault="004E3B3D" w:rsidP="00DE1FFA">
      <w:pPr>
        <w:pStyle w:val="CRCoverPage"/>
        <w:tabs>
          <w:tab w:val="right" w:pos="9639"/>
        </w:tabs>
        <w:rPr>
          <w:b/>
          <w:noProof/>
          <w:sz w:val="24"/>
        </w:rPr>
      </w:pPr>
      <w:r w:rsidRPr="004E3B3D">
        <w:rPr>
          <w:b/>
          <w:noProof/>
          <w:sz w:val="24"/>
        </w:rPr>
        <w:t>Athens, Greece, 25th February – 1st March 2019</w:t>
      </w:r>
      <w:r w:rsidR="00DE1FFA">
        <w:rPr>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E1FFA" w14:paraId="33186AC1" w14:textId="77777777" w:rsidTr="005B344D">
        <w:tc>
          <w:tcPr>
            <w:tcW w:w="9641" w:type="dxa"/>
            <w:gridSpan w:val="9"/>
            <w:tcBorders>
              <w:top w:val="single" w:sz="4" w:space="0" w:color="auto"/>
              <w:left w:val="single" w:sz="4" w:space="0" w:color="auto"/>
              <w:right w:val="single" w:sz="4" w:space="0" w:color="auto"/>
            </w:tcBorders>
          </w:tcPr>
          <w:p w14:paraId="7A1C849D" w14:textId="77777777" w:rsidR="00DE1FFA" w:rsidRDefault="00DE1FFA" w:rsidP="005B344D">
            <w:pPr>
              <w:pStyle w:val="CRCoverPage"/>
              <w:spacing w:after="0"/>
              <w:jc w:val="right"/>
              <w:rPr>
                <w:i/>
                <w:noProof/>
              </w:rPr>
            </w:pPr>
            <w:r>
              <w:rPr>
                <w:i/>
                <w:noProof/>
                <w:sz w:val="14"/>
              </w:rPr>
              <w:t>CR-Form-v11.2</w:t>
            </w:r>
          </w:p>
        </w:tc>
      </w:tr>
      <w:tr w:rsidR="00DE1FFA" w14:paraId="660C38B1" w14:textId="77777777" w:rsidTr="005B344D">
        <w:tc>
          <w:tcPr>
            <w:tcW w:w="9641" w:type="dxa"/>
            <w:gridSpan w:val="9"/>
            <w:tcBorders>
              <w:left w:val="single" w:sz="4" w:space="0" w:color="auto"/>
              <w:right w:val="single" w:sz="4" w:space="0" w:color="auto"/>
            </w:tcBorders>
          </w:tcPr>
          <w:p w14:paraId="4AC4415C" w14:textId="77777777" w:rsidR="00DE1FFA" w:rsidRDefault="00DE1FFA" w:rsidP="005B344D">
            <w:pPr>
              <w:pStyle w:val="CRCoverPage"/>
              <w:spacing w:after="0"/>
              <w:jc w:val="center"/>
              <w:rPr>
                <w:noProof/>
              </w:rPr>
            </w:pPr>
            <w:r>
              <w:rPr>
                <w:b/>
                <w:noProof/>
                <w:sz w:val="32"/>
              </w:rPr>
              <w:t>CHANGE REQUEST</w:t>
            </w:r>
          </w:p>
        </w:tc>
      </w:tr>
      <w:tr w:rsidR="00DE1FFA" w14:paraId="4019B186" w14:textId="77777777" w:rsidTr="005B344D">
        <w:tc>
          <w:tcPr>
            <w:tcW w:w="9641" w:type="dxa"/>
            <w:gridSpan w:val="9"/>
            <w:tcBorders>
              <w:left w:val="single" w:sz="4" w:space="0" w:color="auto"/>
              <w:right w:val="single" w:sz="4" w:space="0" w:color="auto"/>
            </w:tcBorders>
          </w:tcPr>
          <w:p w14:paraId="7DE7C912" w14:textId="77777777" w:rsidR="00DE1FFA" w:rsidRDefault="00DE1FFA" w:rsidP="005B344D">
            <w:pPr>
              <w:pStyle w:val="CRCoverPage"/>
              <w:spacing w:after="0"/>
              <w:rPr>
                <w:noProof/>
                <w:sz w:val="8"/>
                <w:szCs w:val="8"/>
              </w:rPr>
            </w:pPr>
          </w:p>
        </w:tc>
      </w:tr>
      <w:tr w:rsidR="00DE1FFA" w14:paraId="45C33D42" w14:textId="77777777" w:rsidTr="005B344D">
        <w:tc>
          <w:tcPr>
            <w:tcW w:w="142" w:type="dxa"/>
            <w:tcBorders>
              <w:left w:val="single" w:sz="4" w:space="0" w:color="auto"/>
            </w:tcBorders>
          </w:tcPr>
          <w:p w14:paraId="34BC306E" w14:textId="77777777" w:rsidR="00DE1FFA" w:rsidRDefault="00DE1FFA" w:rsidP="005B344D">
            <w:pPr>
              <w:pStyle w:val="CRCoverPage"/>
              <w:spacing w:after="0"/>
              <w:jc w:val="right"/>
              <w:rPr>
                <w:noProof/>
              </w:rPr>
            </w:pPr>
          </w:p>
        </w:tc>
        <w:tc>
          <w:tcPr>
            <w:tcW w:w="2126" w:type="dxa"/>
            <w:shd w:val="pct30" w:color="FFFF00" w:fill="auto"/>
          </w:tcPr>
          <w:p w14:paraId="329AC221" w14:textId="77777777" w:rsidR="00DE1FFA" w:rsidRDefault="00DE1FFA" w:rsidP="005B344D">
            <w:pPr>
              <w:pStyle w:val="CRCoverPage"/>
              <w:spacing w:after="0"/>
              <w:rPr>
                <w:b/>
                <w:noProof/>
                <w:sz w:val="28"/>
              </w:rPr>
            </w:pPr>
            <w:r>
              <w:rPr>
                <w:b/>
                <w:noProof/>
                <w:sz w:val="28"/>
              </w:rPr>
              <w:t>38.331</w:t>
            </w:r>
          </w:p>
        </w:tc>
        <w:tc>
          <w:tcPr>
            <w:tcW w:w="709" w:type="dxa"/>
          </w:tcPr>
          <w:p w14:paraId="7616417A" w14:textId="77777777" w:rsidR="00DE1FFA" w:rsidRDefault="00DE1FFA" w:rsidP="005B344D">
            <w:pPr>
              <w:pStyle w:val="CRCoverPage"/>
              <w:spacing w:after="0"/>
              <w:jc w:val="center"/>
              <w:rPr>
                <w:noProof/>
              </w:rPr>
            </w:pPr>
            <w:r>
              <w:rPr>
                <w:b/>
                <w:noProof/>
                <w:sz w:val="28"/>
              </w:rPr>
              <w:t>CR</w:t>
            </w:r>
          </w:p>
        </w:tc>
        <w:tc>
          <w:tcPr>
            <w:tcW w:w="1276" w:type="dxa"/>
            <w:shd w:val="pct30" w:color="FFFF00" w:fill="auto"/>
          </w:tcPr>
          <w:p w14:paraId="4EDAEF30" w14:textId="77777777" w:rsidR="00DE1FFA" w:rsidRDefault="00DE1FFA" w:rsidP="005B344D">
            <w:pPr>
              <w:pStyle w:val="CRCoverPage"/>
              <w:spacing w:after="0"/>
              <w:rPr>
                <w:noProof/>
              </w:rPr>
            </w:pPr>
            <w:r>
              <w:rPr>
                <w:b/>
                <w:noProof/>
                <w:sz w:val="28"/>
              </w:rPr>
              <w:t>CRNum</w:t>
            </w:r>
          </w:p>
        </w:tc>
        <w:tc>
          <w:tcPr>
            <w:tcW w:w="709" w:type="dxa"/>
          </w:tcPr>
          <w:p w14:paraId="4016E6AB" w14:textId="77777777" w:rsidR="00DE1FFA" w:rsidRDefault="00DE1FFA" w:rsidP="005B344D">
            <w:pPr>
              <w:pStyle w:val="CRCoverPage"/>
              <w:tabs>
                <w:tab w:val="right" w:pos="625"/>
              </w:tabs>
              <w:spacing w:after="0"/>
              <w:jc w:val="center"/>
              <w:rPr>
                <w:noProof/>
              </w:rPr>
            </w:pPr>
            <w:r>
              <w:rPr>
                <w:b/>
                <w:bCs/>
                <w:noProof/>
                <w:sz w:val="28"/>
              </w:rPr>
              <w:t>rev</w:t>
            </w:r>
          </w:p>
        </w:tc>
        <w:tc>
          <w:tcPr>
            <w:tcW w:w="425" w:type="dxa"/>
            <w:shd w:val="pct30" w:color="FFFF00" w:fill="auto"/>
          </w:tcPr>
          <w:p w14:paraId="499C0CFB" w14:textId="77777777" w:rsidR="00DE1FFA" w:rsidRDefault="00DE1FFA" w:rsidP="005B344D">
            <w:pPr>
              <w:pStyle w:val="CRCoverPage"/>
              <w:spacing w:after="0"/>
              <w:jc w:val="center"/>
              <w:rPr>
                <w:b/>
                <w:noProof/>
              </w:rPr>
            </w:pPr>
            <w:r>
              <w:rPr>
                <w:b/>
                <w:noProof/>
                <w:sz w:val="32"/>
              </w:rPr>
              <w:t>-</w:t>
            </w:r>
          </w:p>
        </w:tc>
        <w:tc>
          <w:tcPr>
            <w:tcW w:w="2693" w:type="dxa"/>
          </w:tcPr>
          <w:p w14:paraId="02AAD161" w14:textId="77777777" w:rsidR="00DE1FFA" w:rsidRDefault="00DE1FFA" w:rsidP="005B344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2F21B2" w14:textId="751403E3" w:rsidR="00DE1FFA" w:rsidRDefault="00DE1FFA" w:rsidP="005B344D">
            <w:pPr>
              <w:pStyle w:val="CRCoverPage"/>
              <w:spacing w:after="0"/>
              <w:jc w:val="center"/>
              <w:rPr>
                <w:noProof/>
              </w:rPr>
            </w:pPr>
            <w:r>
              <w:rPr>
                <w:b/>
                <w:noProof/>
                <w:sz w:val="32"/>
              </w:rPr>
              <w:t>15.</w:t>
            </w:r>
            <w:r w:rsidR="00AA689C">
              <w:rPr>
                <w:b/>
                <w:noProof/>
                <w:sz w:val="32"/>
              </w:rPr>
              <w:t>4</w:t>
            </w:r>
            <w:r>
              <w:rPr>
                <w:b/>
                <w:noProof/>
                <w:sz w:val="32"/>
              </w:rPr>
              <w:t>.0</w:t>
            </w:r>
          </w:p>
        </w:tc>
        <w:tc>
          <w:tcPr>
            <w:tcW w:w="143" w:type="dxa"/>
            <w:tcBorders>
              <w:right w:val="single" w:sz="4" w:space="0" w:color="auto"/>
            </w:tcBorders>
          </w:tcPr>
          <w:p w14:paraId="212C90FF" w14:textId="77777777" w:rsidR="00DE1FFA" w:rsidRDefault="00DE1FFA" w:rsidP="005B344D">
            <w:pPr>
              <w:pStyle w:val="CRCoverPage"/>
              <w:spacing w:after="0"/>
              <w:rPr>
                <w:noProof/>
              </w:rPr>
            </w:pPr>
          </w:p>
        </w:tc>
      </w:tr>
      <w:tr w:rsidR="00DE1FFA" w14:paraId="4234F60D" w14:textId="77777777" w:rsidTr="005B344D">
        <w:tc>
          <w:tcPr>
            <w:tcW w:w="9641" w:type="dxa"/>
            <w:gridSpan w:val="9"/>
            <w:tcBorders>
              <w:left w:val="single" w:sz="4" w:space="0" w:color="auto"/>
              <w:right w:val="single" w:sz="4" w:space="0" w:color="auto"/>
            </w:tcBorders>
          </w:tcPr>
          <w:p w14:paraId="6E11F6C6" w14:textId="77777777" w:rsidR="00DE1FFA" w:rsidRDefault="00DE1FFA" w:rsidP="005B344D">
            <w:pPr>
              <w:pStyle w:val="CRCoverPage"/>
              <w:spacing w:after="0"/>
              <w:rPr>
                <w:noProof/>
              </w:rPr>
            </w:pPr>
          </w:p>
        </w:tc>
      </w:tr>
      <w:tr w:rsidR="00DE1FFA" w14:paraId="419EA0BE" w14:textId="77777777" w:rsidTr="005B344D">
        <w:tc>
          <w:tcPr>
            <w:tcW w:w="9641" w:type="dxa"/>
            <w:gridSpan w:val="9"/>
            <w:tcBorders>
              <w:top w:val="single" w:sz="4" w:space="0" w:color="auto"/>
            </w:tcBorders>
          </w:tcPr>
          <w:p w14:paraId="04D02EC3" w14:textId="77777777" w:rsidR="00DE1FFA" w:rsidRPr="00F25D98" w:rsidRDefault="00DE1FFA" w:rsidP="005B344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E1FFA" w14:paraId="1CE01BC5" w14:textId="77777777" w:rsidTr="005B344D">
        <w:tc>
          <w:tcPr>
            <w:tcW w:w="9641" w:type="dxa"/>
            <w:gridSpan w:val="9"/>
          </w:tcPr>
          <w:p w14:paraId="7D8971CF" w14:textId="77777777" w:rsidR="00DE1FFA" w:rsidRDefault="00DE1FFA" w:rsidP="005B344D">
            <w:pPr>
              <w:pStyle w:val="CRCoverPage"/>
              <w:spacing w:after="0"/>
              <w:rPr>
                <w:noProof/>
                <w:sz w:val="8"/>
                <w:szCs w:val="8"/>
              </w:rPr>
            </w:pPr>
          </w:p>
        </w:tc>
      </w:tr>
    </w:tbl>
    <w:p w14:paraId="5C961AEC" w14:textId="77777777" w:rsidR="00DE1FFA" w:rsidRDefault="00DE1FFA" w:rsidP="00DE1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FFA" w14:paraId="79E2A5E5" w14:textId="77777777" w:rsidTr="005B344D">
        <w:tc>
          <w:tcPr>
            <w:tcW w:w="2835" w:type="dxa"/>
          </w:tcPr>
          <w:p w14:paraId="0593BF15" w14:textId="77777777" w:rsidR="00DE1FFA" w:rsidRDefault="00DE1FFA" w:rsidP="005B344D">
            <w:pPr>
              <w:pStyle w:val="CRCoverPage"/>
              <w:tabs>
                <w:tab w:val="right" w:pos="2751"/>
              </w:tabs>
              <w:spacing w:after="0"/>
              <w:rPr>
                <w:b/>
                <w:i/>
                <w:noProof/>
              </w:rPr>
            </w:pPr>
            <w:r>
              <w:rPr>
                <w:b/>
                <w:i/>
                <w:noProof/>
              </w:rPr>
              <w:t>Proposed change affects:</w:t>
            </w:r>
          </w:p>
        </w:tc>
        <w:tc>
          <w:tcPr>
            <w:tcW w:w="1418" w:type="dxa"/>
          </w:tcPr>
          <w:p w14:paraId="101638F6" w14:textId="77777777" w:rsidR="00DE1FFA" w:rsidRDefault="00DE1FFA" w:rsidP="005B34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93EEEA" w14:textId="77777777" w:rsidR="00DE1FFA" w:rsidRDefault="00DE1FFA" w:rsidP="005B344D">
            <w:pPr>
              <w:pStyle w:val="CRCoverPage"/>
              <w:spacing w:after="0"/>
              <w:jc w:val="center"/>
              <w:rPr>
                <w:b/>
                <w:caps/>
                <w:noProof/>
              </w:rPr>
            </w:pPr>
          </w:p>
        </w:tc>
        <w:tc>
          <w:tcPr>
            <w:tcW w:w="709" w:type="dxa"/>
            <w:tcBorders>
              <w:left w:val="single" w:sz="4" w:space="0" w:color="auto"/>
            </w:tcBorders>
          </w:tcPr>
          <w:p w14:paraId="29414DAB" w14:textId="77777777" w:rsidR="00DE1FFA" w:rsidRDefault="00DE1FFA" w:rsidP="005B34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D579C" w14:textId="77777777" w:rsidR="00DE1FFA" w:rsidRDefault="00DE1FFA" w:rsidP="005B344D">
            <w:pPr>
              <w:pStyle w:val="CRCoverPage"/>
              <w:spacing w:after="0"/>
              <w:jc w:val="center"/>
              <w:rPr>
                <w:b/>
                <w:caps/>
                <w:noProof/>
              </w:rPr>
            </w:pPr>
            <w:r>
              <w:rPr>
                <w:b/>
                <w:caps/>
                <w:noProof/>
              </w:rPr>
              <w:t>X</w:t>
            </w:r>
          </w:p>
        </w:tc>
        <w:tc>
          <w:tcPr>
            <w:tcW w:w="2126" w:type="dxa"/>
          </w:tcPr>
          <w:p w14:paraId="3726E83E" w14:textId="77777777" w:rsidR="00DE1FFA" w:rsidRDefault="00DE1FFA" w:rsidP="005B34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A873EE" w14:textId="77777777" w:rsidR="00DE1FFA" w:rsidRDefault="00DE1FFA" w:rsidP="005B344D">
            <w:pPr>
              <w:pStyle w:val="CRCoverPage"/>
              <w:spacing w:after="0"/>
              <w:jc w:val="center"/>
              <w:rPr>
                <w:b/>
                <w:caps/>
                <w:noProof/>
              </w:rPr>
            </w:pPr>
            <w:r>
              <w:rPr>
                <w:b/>
                <w:caps/>
                <w:noProof/>
              </w:rPr>
              <w:t>x</w:t>
            </w:r>
          </w:p>
        </w:tc>
        <w:tc>
          <w:tcPr>
            <w:tcW w:w="1418" w:type="dxa"/>
            <w:tcBorders>
              <w:left w:val="nil"/>
            </w:tcBorders>
          </w:tcPr>
          <w:p w14:paraId="5B745065" w14:textId="77777777" w:rsidR="00DE1FFA" w:rsidRDefault="00DE1FFA" w:rsidP="005B34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D11DA" w14:textId="77777777" w:rsidR="00DE1FFA" w:rsidRDefault="00DE1FFA" w:rsidP="005B344D">
            <w:pPr>
              <w:pStyle w:val="CRCoverPage"/>
              <w:spacing w:after="0"/>
              <w:jc w:val="center"/>
              <w:rPr>
                <w:b/>
                <w:bCs/>
                <w:caps/>
                <w:noProof/>
              </w:rPr>
            </w:pPr>
          </w:p>
        </w:tc>
      </w:tr>
    </w:tbl>
    <w:p w14:paraId="070329E5" w14:textId="77777777" w:rsidR="00DE1FFA" w:rsidRDefault="00DE1FFA" w:rsidP="00DE1FF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E1FFA" w14:paraId="65D1FCED" w14:textId="77777777" w:rsidTr="005B344D">
        <w:tc>
          <w:tcPr>
            <w:tcW w:w="9641" w:type="dxa"/>
            <w:gridSpan w:val="11"/>
          </w:tcPr>
          <w:p w14:paraId="1F6AF8A8" w14:textId="77777777" w:rsidR="00DE1FFA" w:rsidRDefault="00DE1FFA" w:rsidP="005B344D">
            <w:pPr>
              <w:pStyle w:val="CRCoverPage"/>
              <w:spacing w:after="0"/>
              <w:rPr>
                <w:noProof/>
                <w:sz w:val="8"/>
                <w:szCs w:val="8"/>
              </w:rPr>
            </w:pPr>
          </w:p>
        </w:tc>
      </w:tr>
      <w:tr w:rsidR="00DE1FFA" w14:paraId="0B29221B" w14:textId="77777777" w:rsidTr="005B344D">
        <w:tc>
          <w:tcPr>
            <w:tcW w:w="1843" w:type="dxa"/>
            <w:tcBorders>
              <w:top w:val="single" w:sz="4" w:space="0" w:color="auto"/>
              <w:left w:val="single" w:sz="4" w:space="0" w:color="auto"/>
            </w:tcBorders>
          </w:tcPr>
          <w:p w14:paraId="43E0FD45" w14:textId="77777777" w:rsidR="00DE1FFA" w:rsidRDefault="00DE1FFA" w:rsidP="005B344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9610C7F" w14:textId="4863A9A5" w:rsidR="00DE1FFA" w:rsidRDefault="002F4480" w:rsidP="00AE12C3">
            <w:pPr>
              <w:pStyle w:val="CRCoverPage"/>
              <w:spacing w:after="0"/>
              <w:ind w:left="56"/>
              <w:rPr>
                <w:noProof/>
              </w:rPr>
            </w:pPr>
            <w:r>
              <w:rPr>
                <w:noProof/>
              </w:rPr>
              <w:t xml:space="preserve">Fast </w:t>
            </w:r>
            <w:r w:rsidR="008B6CF6" w:rsidRPr="008B6CF6">
              <w:rPr>
                <w:noProof/>
              </w:rPr>
              <w:t xml:space="preserve">MCG </w:t>
            </w:r>
            <w:r>
              <w:rPr>
                <w:noProof/>
              </w:rPr>
              <w:t xml:space="preserve">recovery </w:t>
            </w:r>
            <w:r w:rsidR="008B6CF6" w:rsidRPr="008B6CF6">
              <w:rPr>
                <w:noProof/>
              </w:rPr>
              <w:t>in NE-DC and N</w:t>
            </w:r>
            <w:r w:rsidR="008B6CF6">
              <w:rPr>
                <w:noProof/>
              </w:rPr>
              <w:t>R</w:t>
            </w:r>
            <w:r w:rsidR="008B6CF6" w:rsidRPr="008B6CF6">
              <w:rPr>
                <w:noProof/>
              </w:rPr>
              <w:t>-DC</w:t>
            </w:r>
          </w:p>
        </w:tc>
      </w:tr>
      <w:tr w:rsidR="00DE1FFA" w14:paraId="4890360E" w14:textId="77777777" w:rsidTr="005B344D">
        <w:tc>
          <w:tcPr>
            <w:tcW w:w="1843" w:type="dxa"/>
            <w:tcBorders>
              <w:left w:val="single" w:sz="4" w:space="0" w:color="auto"/>
            </w:tcBorders>
          </w:tcPr>
          <w:p w14:paraId="440E219A" w14:textId="77777777" w:rsidR="00DE1FFA" w:rsidRDefault="00DE1FFA" w:rsidP="005B344D">
            <w:pPr>
              <w:pStyle w:val="CRCoverPage"/>
              <w:spacing w:after="0"/>
              <w:rPr>
                <w:b/>
                <w:i/>
                <w:noProof/>
                <w:sz w:val="8"/>
                <w:szCs w:val="8"/>
              </w:rPr>
            </w:pPr>
          </w:p>
        </w:tc>
        <w:tc>
          <w:tcPr>
            <w:tcW w:w="7798" w:type="dxa"/>
            <w:gridSpan w:val="10"/>
            <w:tcBorders>
              <w:right w:val="single" w:sz="4" w:space="0" w:color="auto"/>
            </w:tcBorders>
          </w:tcPr>
          <w:p w14:paraId="6D2BE8D5" w14:textId="77777777" w:rsidR="00DE1FFA" w:rsidRDefault="00DE1FFA" w:rsidP="005B344D">
            <w:pPr>
              <w:pStyle w:val="CRCoverPage"/>
              <w:spacing w:after="0"/>
              <w:rPr>
                <w:noProof/>
                <w:sz w:val="8"/>
                <w:szCs w:val="8"/>
              </w:rPr>
            </w:pPr>
          </w:p>
        </w:tc>
      </w:tr>
      <w:tr w:rsidR="00DE1FFA" w14:paraId="55EFFC33" w14:textId="77777777" w:rsidTr="00F6636F">
        <w:trPr>
          <w:trHeight w:val="80"/>
        </w:trPr>
        <w:tc>
          <w:tcPr>
            <w:tcW w:w="1843" w:type="dxa"/>
            <w:tcBorders>
              <w:left w:val="single" w:sz="4" w:space="0" w:color="auto"/>
            </w:tcBorders>
          </w:tcPr>
          <w:p w14:paraId="5F768888" w14:textId="77777777" w:rsidR="00DE1FFA" w:rsidRDefault="00DE1FFA" w:rsidP="005B344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160B441" w14:textId="77777777" w:rsidR="00DE1FFA" w:rsidRDefault="00DE1FFA" w:rsidP="00F6636F">
            <w:pPr>
              <w:pStyle w:val="CRCoverPage"/>
              <w:spacing w:after="0"/>
              <w:ind w:left="65"/>
              <w:rPr>
                <w:noProof/>
              </w:rPr>
            </w:pPr>
            <w:r>
              <w:rPr>
                <w:noProof/>
              </w:rPr>
              <w:t>Ericsson</w:t>
            </w:r>
          </w:p>
        </w:tc>
      </w:tr>
      <w:tr w:rsidR="00DE1FFA" w14:paraId="51E6E6F8" w14:textId="77777777" w:rsidTr="005B344D">
        <w:tc>
          <w:tcPr>
            <w:tcW w:w="1843" w:type="dxa"/>
            <w:tcBorders>
              <w:left w:val="single" w:sz="4" w:space="0" w:color="auto"/>
            </w:tcBorders>
          </w:tcPr>
          <w:p w14:paraId="72AB2184" w14:textId="77777777" w:rsidR="00DE1FFA" w:rsidRDefault="00DE1FFA" w:rsidP="005B344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31C1DC" w14:textId="0A2256BF" w:rsidR="00DE1FFA" w:rsidRDefault="00353C0C" w:rsidP="00F6636F">
            <w:pPr>
              <w:pStyle w:val="CRCoverPage"/>
              <w:spacing w:after="0"/>
              <w:ind w:left="65"/>
              <w:rPr>
                <w:noProof/>
              </w:rPr>
            </w:pPr>
            <w:r>
              <w:rPr>
                <w:noProof/>
              </w:rPr>
              <w:t>n.a. (draft CR to be merged into rapporteur's CR when agreed)</w:t>
            </w:r>
          </w:p>
        </w:tc>
      </w:tr>
      <w:tr w:rsidR="00DE1FFA" w14:paraId="71F0A851" w14:textId="77777777" w:rsidTr="005B344D">
        <w:tc>
          <w:tcPr>
            <w:tcW w:w="1843" w:type="dxa"/>
            <w:tcBorders>
              <w:left w:val="single" w:sz="4" w:space="0" w:color="auto"/>
            </w:tcBorders>
          </w:tcPr>
          <w:p w14:paraId="22378DF7" w14:textId="77777777" w:rsidR="00DE1FFA" w:rsidRDefault="00DE1FFA" w:rsidP="005B344D">
            <w:pPr>
              <w:pStyle w:val="CRCoverPage"/>
              <w:spacing w:after="0"/>
              <w:rPr>
                <w:b/>
                <w:i/>
                <w:noProof/>
                <w:sz w:val="8"/>
                <w:szCs w:val="8"/>
              </w:rPr>
            </w:pPr>
          </w:p>
        </w:tc>
        <w:tc>
          <w:tcPr>
            <w:tcW w:w="7798" w:type="dxa"/>
            <w:gridSpan w:val="10"/>
            <w:tcBorders>
              <w:right w:val="single" w:sz="4" w:space="0" w:color="auto"/>
            </w:tcBorders>
          </w:tcPr>
          <w:p w14:paraId="484DF65A" w14:textId="77777777" w:rsidR="00DE1FFA" w:rsidRDefault="00DE1FFA" w:rsidP="005B344D">
            <w:pPr>
              <w:pStyle w:val="CRCoverPage"/>
              <w:spacing w:after="0"/>
              <w:rPr>
                <w:noProof/>
                <w:sz w:val="8"/>
                <w:szCs w:val="8"/>
              </w:rPr>
            </w:pPr>
          </w:p>
        </w:tc>
      </w:tr>
      <w:tr w:rsidR="006C1831" w14:paraId="7E9B77D0" w14:textId="77777777" w:rsidTr="005B344D">
        <w:tc>
          <w:tcPr>
            <w:tcW w:w="1843" w:type="dxa"/>
            <w:tcBorders>
              <w:left w:val="single" w:sz="4" w:space="0" w:color="auto"/>
            </w:tcBorders>
          </w:tcPr>
          <w:p w14:paraId="38763286" w14:textId="77777777" w:rsidR="006C1831" w:rsidRDefault="006C1831" w:rsidP="006C1831">
            <w:pPr>
              <w:pStyle w:val="CRCoverPage"/>
              <w:tabs>
                <w:tab w:val="right" w:pos="1759"/>
              </w:tabs>
              <w:spacing w:after="0"/>
              <w:rPr>
                <w:b/>
                <w:i/>
                <w:noProof/>
              </w:rPr>
            </w:pPr>
            <w:r>
              <w:rPr>
                <w:b/>
                <w:i/>
                <w:noProof/>
              </w:rPr>
              <w:t>Work item code:</w:t>
            </w:r>
          </w:p>
        </w:tc>
        <w:tc>
          <w:tcPr>
            <w:tcW w:w="3260" w:type="dxa"/>
            <w:gridSpan w:val="5"/>
            <w:shd w:val="pct30" w:color="FFFF00" w:fill="auto"/>
          </w:tcPr>
          <w:p w14:paraId="297D0557" w14:textId="0839798D" w:rsidR="006C1831" w:rsidRDefault="006C1831" w:rsidP="006C1831">
            <w:pPr>
              <w:pStyle w:val="CRCoverPage"/>
              <w:spacing w:after="0"/>
              <w:ind w:left="100"/>
              <w:rPr>
                <w:noProof/>
              </w:rPr>
            </w:pPr>
            <w:r w:rsidRPr="00670510">
              <w:rPr>
                <w:noProof/>
              </w:rPr>
              <w:t>LTE_NR_DC_CA_enh-Core</w:t>
            </w:r>
          </w:p>
        </w:tc>
        <w:tc>
          <w:tcPr>
            <w:tcW w:w="994" w:type="dxa"/>
            <w:gridSpan w:val="2"/>
            <w:tcBorders>
              <w:left w:val="nil"/>
            </w:tcBorders>
          </w:tcPr>
          <w:p w14:paraId="3C429919" w14:textId="77777777" w:rsidR="006C1831" w:rsidRDefault="006C1831" w:rsidP="006C1831">
            <w:pPr>
              <w:pStyle w:val="CRCoverPage"/>
              <w:spacing w:after="0"/>
              <w:ind w:right="100"/>
              <w:rPr>
                <w:noProof/>
              </w:rPr>
            </w:pPr>
          </w:p>
        </w:tc>
        <w:tc>
          <w:tcPr>
            <w:tcW w:w="1417" w:type="dxa"/>
            <w:gridSpan w:val="2"/>
            <w:tcBorders>
              <w:left w:val="nil"/>
            </w:tcBorders>
          </w:tcPr>
          <w:p w14:paraId="61F81A4A" w14:textId="77777777" w:rsidR="006C1831" w:rsidRDefault="006C1831" w:rsidP="006C18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156A4B" w14:textId="46D98D75" w:rsidR="006C1831" w:rsidRDefault="006C1831" w:rsidP="006C1831">
            <w:pPr>
              <w:pStyle w:val="CRCoverPage"/>
              <w:spacing w:after="0"/>
              <w:ind w:left="100"/>
              <w:rPr>
                <w:noProof/>
              </w:rPr>
            </w:pPr>
            <w:r>
              <w:rPr>
                <w:noProof/>
              </w:rPr>
              <w:t>2019-02-14</w:t>
            </w:r>
          </w:p>
        </w:tc>
      </w:tr>
      <w:tr w:rsidR="00DE1FFA" w14:paraId="1CD111C5" w14:textId="77777777" w:rsidTr="005B344D">
        <w:tc>
          <w:tcPr>
            <w:tcW w:w="1843" w:type="dxa"/>
            <w:tcBorders>
              <w:left w:val="single" w:sz="4" w:space="0" w:color="auto"/>
            </w:tcBorders>
          </w:tcPr>
          <w:p w14:paraId="2D506C16" w14:textId="77777777" w:rsidR="00DE1FFA" w:rsidRDefault="00DE1FFA" w:rsidP="005B344D">
            <w:pPr>
              <w:pStyle w:val="CRCoverPage"/>
              <w:spacing w:after="0"/>
              <w:rPr>
                <w:b/>
                <w:i/>
                <w:noProof/>
                <w:sz w:val="8"/>
                <w:szCs w:val="8"/>
              </w:rPr>
            </w:pPr>
          </w:p>
        </w:tc>
        <w:tc>
          <w:tcPr>
            <w:tcW w:w="1560" w:type="dxa"/>
            <w:gridSpan w:val="4"/>
          </w:tcPr>
          <w:p w14:paraId="014F55D9" w14:textId="77777777" w:rsidR="00DE1FFA" w:rsidRDefault="00DE1FFA" w:rsidP="005B344D">
            <w:pPr>
              <w:pStyle w:val="CRCoverPage"/>
              <w:spacing w:after="0"/>
              <w:rPr>
                <w:noProof/>
                <w:sz w:val="8"/>
                <w:szCs w:val="8"/>
              </w:rPr>
            </w:pPr>
          </w:p>
        </w:tc>
        <w:tc>
          <w:tcPr>
            <w:tcW w:w="2694" w:type="dxa"/>
            <w:gridSpan w:val="3"/>
          </w:tcPr>
          <w:p w14:paraId="5B9D0EBE" w14:textId="77777777" w:rsidR="00DE1FFA" w:rsidRDefault="00DE1FFA" w:rsidP="005B344D">
            <w:pPr>
              <w:pStyle w:val="CRCoverPage"/>
              <w:spacing w:after="0"/>
              <w:rPr>
                <w:noProof/>
                <w:sz w:val="8"/>
                <w:szCs w:val="8"/>
              </w:rPr>
            </w:pPr>
          </w:p>
        </w:tc>
        <w:tc>
          <w:tcPr>
            <w:tcW w:w="1417" w:type="dxa"/>
            <w:gridSpan w:val="2"/>
          </w:tcPr>
          <w:p w14:paraId="334B6F9C" w14:textId="77777777" w:rsidR="00DE1FFA" w:rsidRDefault="00DE1FFA" w:rsidP="005B344D">
            <w:pPr>
              <w:pStyle w:val="CRCoverPage"/>
              <w:spacing w:after="0"/>
              <w:rPr>
                <w:noProof/>
                <w:sz w:val="8"/>
                <w:szCs w:val="8"/>
              </w:rPr>
            </w:pPr>
          </w:p>
        </w:tc>
        <w:tc>
          <w:tcPr>
            <w:tcW w:w="2127" w:type="dxa"/>
            <w:tcBorders>
              <w:right w:val="single" w:sz="4" w:space="0" w:color="auto"/>
            </w:tcBorders>
          </w:tcPr>
          <w:p w14:paraId="700577C7" w14:textId="77777777" w:rsidR="00DE1FFA" w:rsidRDefault="00DE1FFA" w:rsidP="005B344D">
            <w:pPr>
              <w:pStyle w:val="CRCoverPage"/>
              <w:spacing w:after="0"/>
              <w:rPr>
                <w:noProof/>
                <w:sz w:val="8"/>
                <w:szCs w:val="8"/>
              </w:rPr>
            </w:pPr>
          </w:p>
        </w:tc>
      </w:tr>
      <w:tr w:rsidR="00DE1FFA" w14:paraId="75CE5273" w14:textId="77777777" w:rsidTr="005B344D">
        <w:trPr>
          <w:cantSplit/>
        </w:trPr>
        <w:tc>
          <w:tcPr>
            <w:tcW w:w="1843" w:type="dxa"/>
            <w:tcBorders>
              <w:left w:val="single" w:sz="4" w:space="0" w:color="auto"/>
            </w:tcBorders>
          </w:tcPr>
          <w:p w14:paraId="1BA36B71" w14:textId="77777777" w:rsidR="00DE1FFA" w:rsidRDefault="00DE1FFA" w:rsidP="005B344D">
            <w:pPr>
              <w:pStyle w:val="CRCoverPage"/>
              <w:tabs>
                <w:tab w:val="right" w:pos="1759"/>
              </w:tabs>
              <w:spacing w:after="0"/>
              <w:rPr>
                <w:b/>
                <w:i/>
                <w:noProof/>
              </w:rPr>
            </w:pPr>
            <w:r>
              <w:rPr>
                <w:b/>
                <w:i/>
                <w:noProof/>
              </w:rPr>
              <w:t>Category:</w:t>
            </w:r>
          </w:p>
        </w:tc>
        <w:tc>
          <w:tcPr>
            <w:tcW w:w="425" w:type="dxa"/>
            <w:shd w:val="pct30" w:color="FFFF00" w:fill="auto"/>
          </w:tcPr>
          <w:p w14:paraId="675D7C5B" w14:textId="4F8F839C" w:rsidR="00DE1FFA" w:rsidRDefault="002605F7" w:rsidP="005B344D">
            <w:pPr>
              <w:pStyle w:val="CRCoverPage"/>
              <w:spacing w:after="0"/>
              <w:ind w:left="100"/>
              <w:rPr>
                <w:b/>
                <w:noProof/>
              </w:rPr>
            </w:pPr>
            <w:r>
              <w:rPr>
                <w:b/>
                <w:noProof/>
              </w:rPr>
              <w:t>B</w:t>
            </w:r>
          </w:p>
        </w:tc>
        <w:tc>
          <w:tcPr>
            <w:tcW w:w="3829" w:type="dxa"/>
            <w:gridSpan w:val="6"/>
            <w:tcBorders>
              <w:left w:val="nil"/>
            </w:tcBorders>
          </w:tcPr>
          <w:p w14:paraId="087892A4" w14:textId="77777777" w:rsidR="00DE1FFA" w:rsidRDefault="00DE1FFA" w:rsidP="005B344D">
            <w:pPr>
              <w:pStyle w:val="CRCoverPage"/>
              <w:spacing w:after="0"/>
              <w:rPr>
                <w:noProof/>
              </w:rPr>
            </w:pPr>
          </w:p>
        </w:tc>
        <w:tc>
          <w:tcPr>
            <w:tcW w:w="1417" w:type="dxa"/>
            <w:gridSpan w:val="2"/>
            <w:tcBorders>
              <w:left w:val="nil"/>
            </w:tcBorders>
          </w:tcPr>
          <w:p w14:paraId="149E606B" w14:textId="77777777" w:rsidR="00DE1FFA" w:rsidRDefault="00DE1FFA" w:rsidP="005B34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59D40" w14:textId="67FD179F" w:rsidR="00DE1FFA" w:rsidRDefault="00DE1FFA" w:rsidP="005B344D">
            <w:pPr>
              <w:pStyle w:val="CRCoverPage"/>
              <w:spacing w:after="0"/>
              <w:ind w:left="100"/>
              <w:rPr>
                <w:noProof/>
              </w:rPr>
            </w:pPr>
            <w:r>
              <w:rPr>
                <w:noProof/>
              </w:rPr>
              <w:t>Rel-1</w:t>
            </w:r>
            <w:r w:rsidR="002D517C">
              <w:rPr>
                <w:noProof/>
              </w:rPr>
              <w:t>6</w:t>
            </w:r>
          </w:p>
        </w:tc>
      </w:tr>
      <w:tr w:rsidR="00DE1FFA" w14:paraId="49C9EEFE" w14:textId="77777777" w:rsidTr="005B344D">
        <w:tc>
          <w:tcPr>
            <w:tcW w:w="1843" w:type="dxa"/>
            <w:tcBorders>
              <w:left w:val="single" w:sz="4" w:space="0" w:color="auto"/>
              <w:bottom w:val="single" w:sz="4" w:space="0" w:color="auto"/>
            </w:tcBorders>
          </w:tcPr>
          <w:p w14:paraId="073DFA72" w14:textId="77777777" w:rsidR="00DE1FFA" w:rsidRDefault="00DE1FFA" w:rsidP="005B344D">
            <w:pPr>
              <w:pStyle w:val="CRCoverPage"/>
              <w:spacing w:after="0"/>
              <w:rPr>
                <w:b/>
                <w:i/>
                <w:noProof/>
              </w:rPr>
            </w:pPr>
          </w:p>
        </w:tc>
        <w:tc>
          <w:tcPr>
            <w:tcW w:w="4678" w:type="dxa"/>
            <w:gridSpan w:val="8"/>
            <w:tcBorders>
              <w:bottom w:val="single" w:sz="4" w:space="0" w:color="auto"/>
            </w:tcBorders>
          </w:tcPr>
          <w:p w14:paraId="6FBD93D8" w14:textId="77777777" w:rsidR="00DE1FFA" w:rsidRDefault="00DE1FFA" w:rsidP="005B34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DBAA8" w14:textId="77777777" w:rsidR="00DE1FFA" w:rsidRDefault="00DE1FFA" w:rsidP="005B344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4E9C2C" w14:textId="77777777" w:rsidR="00DE1FFA" w:rsidRPr="007C2097" w:rsidRDefault="00DE1FFA" w:rsidP="005B34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E1FFA" w14:paraId="1A05D9FF" w14:textId="77777777" w:rsidTr="005B344D">
        <w:tc>
          <w:tcPr>
            <w:tcW w:w="1843" w:type="dxa"/>
          </w:tcPr>
          <w:p w14:paraId="62E26A27" w14:textId="77777777" w:rsidR="00DE1FFA" w:rsidRDefault="00DE1FFA" w:rsidP="005B344D">
            <w:pPr>
              <w:pStyle w:val="CRCoverPage"/>
              <w:spacing w:after="0"/>
              <w:rPr>
                <w:b/>
                <w:i/>
                <w:noProof/>
                <w:sz w:val="8"/>
                <w:szCs w:val="8"/>
              </w:rPr>
            </w:pPr>
          </w:p>
        </w:tc>
        <w:tc>
          <w:tcPr>
            <w:tcW w:w="7798" w:type="dxa"/>
            <w:gridSpan w:val="10"/>
          </w:tcPr>
          <w:p w14:paraId="230F38E1" w14:textId="77777777" w:rsidR="00DE1FFA" w:rsidRDefault="00DE1FFA" w:rsidP="005B344D">
            <w:pPr>
              <w:pStyle w:val="CRCoverPage"/>
              <w:spacing w:after="0"/>
              <w:rPr>
                <w:noProof/>
                <w:sz w:val="8"/>
                <w:szCs w:val="8"/>
              </w:rPr>
            </w:pPr>
          </w:p>
        </w:tc>
      </w:tr>
      <w:tr w:rsidR="00DE1FFA" w14:paraId="3E25F05F" w14:textId="77777777" w:rsidTr="007D0C18">
        <w:trPr>
          <w:trHeight w:val="417"/>
        </w:trPr>
        <w:tc>
          <w:tcPr>
            <w:tcW w:w="2268" w:type="dxa"/>
            <w:gridSpan w:val="2"/>
            <w:tcBorders>
              <w:top w:val="single" w:sz="4" w:space="0" w:color="auto"/>
              <w:left w:val="single" w:sz="4" w:space="0" w:color="auto"/>
            </w:tcBorders>
          </w:tcPr>
          <w:p w14:paraId="6D88BF56" w14:textId="77777777" w:rsidR="00DE1FFA" w:rsidRDefault="00DE1FFA" w:rsidP="005B344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C9346EB" w14:textId="77777777" w:rsidR="00FA5F05" w:rsidRDefault="00543B22" w:rsidP="00290250">
            <w:pPr>
              <w:pStyle w:val="CRCoverPage"/>
              <w:spacing w:after="0"/>
              <w:ind w:left="55"/>
              <w:rPr>
                <w:rFonts w:cs="Arial"/>
                <w:lang w:val="en-US"/>
              </w:rPr>
            </w:pPr>
            <w:r>
              <w:rPr>
                <w:rFonts w:cs="Arial"/>
                <w:noProof/>
              </w:rPr>
              <w:t>One of the objectives of the Rel-16 WI on CA &amp; DC enhancements is</w:t>
            </w:r>
            <w:r w:rsidR="00FF71BF">
              <w:t xml:space="preserve"> to add s</w:t>
            </w:r>
            <w:r w:rsidR="00FF71BF" w:rsidRPr="00FF71BF">
              <w:rPr>
                <w:rFonts w:cs="Arial"/>
                <w:noProof/>
              </w:rPr>
              <w:t>upport</w:t>
            </w:r>
            <w:r w:rsidR="00EA11A0">
              <w:rPr>
                <w:rFonts w:cs="Arial"/>
                <w:noProof/>
              </w:rPr>
              <w:t xml:space="preserve"> for</w:t>
            </w:r>
            <w:r w:rsidR="00FF71BF" w:rsidRPr="00FF71BF">
              <w:rPr>
                <w:rFonts w:cs="Arial"/>
                <w:noProof/>
              </w:rPr>
              <w:t xml:space="preserve"> fast recovery of MCG link e.g. by utilizing the SCG link and split SRBs for recovery during MCG failure while operating under MR-DC.</w:t>
            </w:r>
            <w:r w:rsidR="004E7C01">
              <w:rPr>
                <w:rFonts w:cs="Arial"/>
                <w:noProof/>
              </w:rPr>
              <w:t xml:space="preserve"> </w:t>
            </w:r>
            <w:r w:rsidR="005A465F">
              <w:rPr>
                <w:rFonts w:cs="Arial"/>
                <w:noProof/>
              </w:rPr>
              <w:t>One way to achieve this objective</w:t>
            </w:r>
            <w:r w:rsidR="005057D2">
              <w:rPr>
                <w:rFonts w:cs="Arial"/>
                <w:noProof/>
              </w:rPr>
              <w:t xml:space="preserve"> for UEs in NE-DC or NR-DC</w:t>
            </w:r>
            <w:r w:rsidR="005A465F">
              <w:rPr>
                <w:rFonts w:cs="Arial"/>
                <w:noProof/>
              </w:rPr>
              <w:t xml:space="preserve"> is to introduce </w:t>
            </w:r>
            <w:r w:rsidR="00DB5AC9">
              <w:rPr>
                <w:rFonts w:cs="Arial"/>
                <w:noProof/>
              </w:rPr>
              <w:t>a procedure</w:t>
            </w:r>
            <w:r w:rsidR="005057D2">
              <w:rPr>
                <w:rFonts w:cs="Arial"/>
                <w:noProof/>
              </w:rPr>
              <w:t xml:space="preserve"> in 38.331</w:t>
            </w:r>
            <w:r w:rsidR="00DB5AC9">
              <w:rPr>
                <w:rFonts w:cs="Arial"/>
                <w:noProof/>
              </w:rPr>
              <w:t xml:space="preserve"> for MCG failure information to recover from MCG RLF for UE</w:t>
            </w:r>
            <w:r w:rsidR="005057D2">
              <w:rPr>
                <w:rFonts w:cs="Arial"/>
                <w:noProof/>
              </w:rPr>
              <w:t>s</w:t>
            </w:r>
            <w:r w:rsidR="00DB5AC9">
              <w:rPr>
                <w:rFonts w:cs="Arial"/>
                <w:noProof/>
              </w:rPr>
              <w:t xml:space="preserve"> configured with split SRB.</w:t>
            </w:r>
            <w:r w:rsidR="001A6A5F">
              <w:rPr>
                <w:rFonts w:cs="Arial"/>
                <w:noProof/>
              </w:rPr>
              <w:t xml:space="preserve"> In case of MCG RLF, such </w:t>
            </w:r>
            <w:r w:rsidR="001A6A5F" w:rsidRPr="007F5FCA">
              <w:rPr>
                <w:rFonts w:cs="Arial"/>
                <w:lang w:val="en-US"/>
              </w:rPr>
              <w:t>UE suspends MCG transmissions and sends MCG</w:t>
            </w:r>
            <w:r w:rsidR="001A6A5F">
              <w:rPr>
                <w:rFonts w:cs="Arial"/>
                <w:lang w:val="en-US"/>
              </w:rPr>
              <w:t xml:space="preserve"> </w:t>
            </w:r>
            <w:r w:rsidR="001A6A5F" w:rsidRPr="007F5FCA">
              <w:rPr>
                <w:rFonts w:cs="Arial"/>
                <w:lang w:val="en-US"/>
              </w:rPr>
              <w:t>Failure</w:t>
            </w:r>
            <w:r w:rsidR="001A6A5F">
              <w:rPr>
                <w:rFonts w:cs="Arial"/>
                <w:lang w:val="en-US"/>
              </w:rPr>
              <w:t xml:space="preserve"> </w:t>
            </w:r>
            <w:r w:rsidR="001A6A5F" w:rsidRPr="007F5FCA">
              <w:rPr>
                <w:rFonts w:cs="Arial"/>
                <w:lang w:val="en-US"/>
              </w:rPr>
              <w:t xml:space="preserve">Information </w:t>
            </w:r>
            <w:r w:rsidR="00E60ACE">
              <w:rPr>
                <w:rFonts w:cs="Arial"/>
                <w:lang w:val="en-US"/>
              </w:rPr>
              <w:t>using the SCG RLC bearer</w:t>
            </w:r>
            <w:r w:rsidR="00FA5F05">
              <w:rPr>
                <w:rFonts w:cs="Arial"/>
                <w:lang w:val="en-US"/>
              </w:rPr>
              <w:t xml:space="preserve">. </w:t>
            </w:r>
          </w:p>
          <w:p w14:paraId="215361F5" w14:textId="24473BDC" w:rsidR="00894E3C" w:rsidRDefault="00FA5F05" w:rsidP="00290250">
            <w:pPr>
              <w:pStyle w:val="CRCoverPage"/>
              <w:spacing w:after="0"/>
              <w:ind w:left="55"/>
              <w:rPr>
                <w:rFonts w:cs="Arial"/>
                <w:noProof/>
              </w:rPr>
            </w:pPr>
            <w:r>
              <w:rPr>
                <w:rFonts w:cs="Arial"/>
                <w:lang w:val="en-US"/>
              </w:rPr>
              <w:t xml:space="preserve">In </w:t>
            </w:r>
            <w:r w:rsidR="00A2731B">
              <w:rPr>
                <w:rFonts w:cs="Arial"/>
                <w:lang w:val="en-US"/>
              </w:rPr>
              <w:t xml:space="preserve">the </w:t>
            </w:r>
            <w:r>
              <w:rPr>
                <w:rFonts w:cs="Arial"/>
                <w:lang w:val="en-US"/>
              </w:rPr>
              <w:t xml:space="preserve">case </w:t>
            </w:r>
            <w:r w:rsidR="00DE16EE">
              <w:rPr>
                <w:rFonts w:cs="Arial"/>
                <w:lang w:val="en-US"/>
              </w:rPr>
              <w:t>the SCG is already suspended e.g. due to SCG RLF</w:t>
            </w:r>
            <w:r w:rsidR="001A6A5F">
              <w:rPr>
                <w:rFonts w:cs="Arial"/>
                <w:lang w:val="en-US"/>
              </w:rPr>
              <w:t>,</w:t>
            </w:r>
            <w:r w:rsidR="00A2731B">
              <w:rPr>
                <w:rFonts w:cs="Arial"/>
                <w:lang w:val="en-US"/>
              </w:rPr>
              <w:t xml:space="preserve"> the</w:t>
            </w:r>
            <w:r w:rsidR="001A6A5F">
              <w:rPr>
                <w:rFonts w:cs="Arial"/>
                <w:lang w:val="en-US"/>
              </w:rPr>
              <w:t xml:space="preserve"> UE falls back to the RRC connection re-establishment procedure and does not try to report MCG Failure Information to SCG</w:t>
            </w:r>
            <w:r w:rsidR="00A2731B">
              <w:rPr>
                <w:rFonts w:cs="Arial"/>
                <w:lang w:val="en-US"/>
              </w:rPr>
              <w:t>.</w:t>
            </w:r>
          </w:p>
          <w:p w14:paraId="39F66FA5" w14:textId="1E6244A7" w:rsidR="00DE1FFA" w:rsidRPr="00AA0B08" w:rsidRDefault="00DE1FFA" w:rsidP="00A2731B">
            <w:pPr>
              <w:pStyle w:val="CRCoverPage"/>
              <w:spacing w:after="0"/>
              <w:rPr>
                <w:rFonts w:cs="Arial"/>
                <w:noProof/>
              </w:rPr>
            </w:pPr>
          </w:p>
        </w:tc>
      </w:tr>
      <w:tr w:rsidR="00DE1FFA" w14:paraId="66371775" w14:textId="77777777" w:rsidTr="005B344D">
        <w:tc>
          <w:tcPr>
            <w:tcW w:w="2268" w:type="dxa"/>
            <w:gridSpan w:val="2"/>
            <w:tcBorders>
              <w:left w:val="single" w:sz="4" w:space="0" w:color="auto"/>
            </w:tcBorders>
          </w:tcPr>
          <w:p w14:paraId="508347C6"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576559E9" w14:textId="77777777" w:rsidR="00DE1FFA" w:rsidRDefault="00DE1FFA" w:rsidP="00290250">
            <w:pPr>
              <w:pStyle w:val="CRCoverPage"/>
              <w:spacing w:after="0"/>
              <w:ind w:left="55"/>
              <w:rPr>
                <w:noProof/>
                <w:sz w:val="8"/>
                <w:szCs w:val="8"/>
              </w:rPr>
            </w:pPr>
          </w:p>
        </w:tc>
      </w:tr>
      <w:tr w:rsidR="00DE1FFA" w14:paraId="5951258C" w14:textId="77777777" w:rsidTr="007D0C18">
        <w:trPr>
          <w:trHeight w:val="166"/>
        </w:trPr>
        <w:tc>
          <w:tcPr>
            <w:tcW w:w="2268" w:type="dxa"/>
            <w:gridSpan w:val="2"/>
            <w:tcBorders>
              <w:left w:val="single" w:sz="4" w:space="0" w:color="auto"/>
            </w:tcBorders>
          </w:tcPr>
          <w:p w14:paraId="6A8BDF35" w14:textId="77777777" w:rsidR="00DE1FFA" w:rsidRDefault="00DE1FFA" w:rsidP="005B344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2FEF030" w14:textId="7D097D2A" w:rsidR="00DE1FFA" w:rsidRDefault="00A2731B" w:rsidP="00290250">
            <w:pPr>
              <w:pStyle w:val="CRCoverPage"/>
              <w:spacing w:after="0"/>
              <w:ind w:left="55"/>
              <w:rPr>
                <w:noProof/>
              </w:rPr>
            </w:pPr>
            <w:r>
              <w:rPr>
                <w:noProof/>
              </w:rPr>
              <w:t>Section 5.7.x is added to introduce the necessary fun</w:t>
            </w:r>
            <w:r w:rsidR="004A67F6">
              <w:rPr>
                <w:noProof/>
              </w:rPr>
              <w:t>c</w:t>
            </w:r>
            <w:r>
              <w:rPr>
                <w:noProof/>
              </w:rPr>
              <w:t>tionality to report MCG failure information.</w:t>
            </w:r>
          </w:p>
        </w:tc>
      </w:tr>
      <w:tr w:rsidR="00DE1FFA" w14:paraId="7E25012E" w14:textId="77777777" w:rsidTr="005B344D">
        <w:tc>
          <w:tcPr>
            <w:tcW w:w="2268" w:type="dxa"/>
            <w:gridSpan w:val="2"/>
            <w:tcBorders>
              <w:left w:val="single" w:sz="4" w:space="0" w:color="auto"/>
            </w:tcBorders>
          </w:tcPr>
          <w:p w14:paraId="191A49F9"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20948E54" w14:textId="77777777" w:rsidR="00DE1FFA" w:rsidRDefault="00DE1FFA" w:rsidP="00290250">
            <w:pPr>
              <w:pStyle w:val="CRCoverPage"/>
              <w:spacing w:after="0"/>
              <w:ind w:left="55"/>
              <w:rPr>
                <w:noProof/>
                <w:sz w:val="8"/>
                <w:szCs w:val="8"/>
              </w:rPr>
            </w:pPr>
          </w:p>
        </w:tc>
      </w:tr>
      <w:tr w:rsidR="00DE1FFA" w14:paraId="27EC594C" w14:textId="77777777" w:rsidTr="005B344D">
        <w:tc>
          <w:tcPr>
            <w:tcW w:w="2268" w:type="dxa"/>
            <w:gridSpan w:val="2"/>
            <w:tcBorders>
              <w:left w:val="single" w:sz="4" w:space="0" w:color="auto"/>
              <w:bottom w:val="single" w:sz="4" w:space="0" w:color="auto"/>
            </w:tcBorders>
          </w:tcPr>
          <w:p w14:paraId="6CAB4BA7" w14:textId="77777777" w:rsidR="00DE1FFA" w:rsidRDefault="00DE1FFA" w:rsidP="005B344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74FB555" w14:textId="04A627F7" w:rsidR="00DE1FFA" w:rsidRDefault="00A2731B" w:rsidP="00290250">
            <w:pPr>
              <w:pStyle w:val="CRCoverPage"/>
              <w:spacing w:after="0"/>
              <w:ind w:left="55"/>
              <w:rPr>
                <w:noProof/>
              </w:rPr>
            </w:pPr>
            <w:r>
              <w:rPr>
                <w:noProof/>
              </w:rPr>
              <w:t>Work item objective is not fulfilled.</w:t>
            </w:r>
          </w:p>
        </w:tc>
      </w:tr>
      <w:tr w:rsidR="00DE1FFA" w14:paraId="32AE42E3" w14:textId="77777777" w:rsidTr="005B344D">
        <w:tc>
          <w:tcPr>
            <w:tcW w:w="2268" w:type="dxa"/>
            <w:gridSpan w:val="2"/>
          </w:tcPr>
          <w:p w14:paraId="312A73CE" w14:textId="77777777" w:rsidR="00DE1FFA" w:rsidRDefault="00DE1FFA" w:rsidP="005B344D">
            <w:pPr>
              <w:pStyle w:val="CRCoverPage"/>
              <w:spacing w:after="0"/>
              <w:rPr>
                <w:b/>
                <w:i/>
                <w:noProof/>
                <w:sz w:val="8"/>
                <w:szCs w:val="8"/>
              </w:rPr>
            </w:pPr>
          </w:p>
        </w:tc>
        <w:tc>
          <w:tcPr>
            <w:tcW w:w="7373" w:type="dxa"/>
            <w:gridSpan w:val="9"/>
          </w:tcPr>
          <w:p w14:paraId="44A96C58" w14:textId="77777777" w:rsidR="00DE1FFA" w:rsidRDefault="00DE1FFA" w:rsidP="005B344D">
            <w:pPr>
              <w:pStyle w:val="CRCoverPage"/>
              <w:spacing w:after="0"/>
              <w:rPr>
                <w:noProof/>
                <w:sz w:val="8"/>
                <w:szCs w:val="8"/>
              </w:rPr>
            </w:pPr>
          </w:p>
        </w:tc>
      </w:tr>
      <w:tr w:rsidR="00DE1FFA" w14:paraId="371B18BC" w14:textId="77777777" w:rsidTr="005B344D">
        <w:tc>
          <w:tcPr>
            <w:tcW w:w="2268" w:type="dxa"/>
            <w:gridSpan w:val="2"/>
            <w:tcBorders>
              <w:top w:val="single" w:sz="4" w:space="0" w:color="auto"/>
              <w:left w:val="single" w:sz="4" w:space="0" w:color="auto"/>
            </w:tcBorders>
          </w:tcPr>
          <w:p w14:paraId="6248CCEA" w14:textId="77777777" w:rsidR="00DE1FFA" w:rsidRDefault="00DE1FFA" w:rsidP="005B344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EA0DAB" w14:textId="38D58C01" w:rsidR="00DE1FFA" w:rsidRDefault="002605F7" w:rsidP="005B344D">
            <w:pPr>
              <w:pStyle w:val="CRCoverPage"/>
              <w:spacing w:after="0"/>
              <w:rPr>
                <w:noProof/>
              </w:rPr>
            </w:pPr>
            <w:r w:rsidRPr="002605F7">
              <w:rPr>
                <w:rFonts w:eastAsia="SimSun"/>
                <w:lang w:eastAsia="zh-CN"/>
              </w:rPr>
              <w:t>5.7.x</w:t>
            </w:r>
            <w:r w:rsidRPr="002605F7">
              <w:rPr>
                <w:rFonts w:eastAsia="SimSun"/>
                <w:lang w:eastAsia="zh-CN"/>
              </w:rPr>
              <w:tab/>
              <w:t>MCG failure information</w:t>
            </w:r>
          </w:p>
        </w:tc>
      </w:tr>
      <w:tr w:rsidR="00DE1FFA" w14:paraId="2FF1C370" w14:textId="77777777" w:rsidTr="005B344D">
        <w:tc>
          <w:tcPr>
            <w:tcW w:w="2268" w:type="dxa"/>
            <w:gridSpan w:val="2"/>
            <w:tcBorders>
              <w:left w:val="single" w:sz="4" w:space="0" w:color="auto"/>
            </w:tcBorders>
          </w:tcPr>
          <w:p w14:paraId="2590C64E"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3E14684A" w14:textId="77777777" w:rsidR="00DE1FFA" w:rsidRDefault="00DE1FFA" w:rsidP="005B344D">
            <w:pPr>
              <w:pStyle w:val="CRCoverPage"/>
              <w:spacing w:after="0"/>
              <w:rPr>
                <w:noProof/>
                <w:sz w:val="8"/>
                <w:szCs w:val="8"/>
              </w:rPr>
            </w:pPr>
          </w:p>
        </w:tc>
      </w:tr>
      <w:tr w:rsidR="00DE1FFA" w14:paraId="537F224A" w14:textId="77777777" w:rsidTr="005B344D">
        <w:tc>
          <w:tcPr>
            <w:tcW w:w="2268" w:type="dxa"/>
            <w:gridSpan w:val="2"/>
            <w:tcBorders>
              <w:left w:val="single" w:sz="4" w:space="0" w:color="auto"/>
            </w:tcBorders>
          </w:tcPr>
          <w:p w14:paraId="68E37062" w14:textId="77777777" w:rsidR="00DE1FFA" w:rsidRDefault="00DE1FFA" w:rsidP="005B34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B517D" w14:textId="77777777" w:rsidR="00DE1FFA" w:rsidRDefault="00DE1FFA" w:rsidP="005B34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22C35" w14:textId="77777777" w:rsidR="00DE1FFA" w:rsidRDefault="00DE1FFA" w:rsidP="005B344D">
            <w:pPr>
              <w:pStyle w:val="CRCoverPage"/>
              <w:spacing w:after="0"/>
              <w:jc w:val="center"/>
              <w:rPr>
                <w:b/>
                <w:caps/>
                <w:noProof/>
              </w:rPr>
            </w:pPr>
            <w:r>
              <w:rPr>
                <w:b/>
                <w:caps/>
                <w:noProof/>
              </w:rPr>
              <w:t>N</w:t>
            </w:r>
          </w:p>
        </w:tc>
        <w:tc>
          <w:tcPr>
            <w:tcW w:w="2977" w:type="dxa"/>
            <w:gridSpan w:val="3"/>
          </w:tcPr>
          <w:p w14:paraId="0576DA94" w14:textId="77777777" w:rsidR="00DE1FFA" w:rsidRDefault="00DE1FFA" w:rsidP="005B344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AC13C4" w14:textId="77777777" w:rsidR="00DE1FFA" w:rsidRDefault="00DE1FFA" w:rsidP="005B344D">
            <w:pPr>
              <w:pStyle w:val="CRCoverPage"/>
              <w:spacing w:after="0"/>
              <w:ind w:left="99"/>
              <w:rPr>
                <w:noProof/>
              </w:rPr>
            </w:pPr>
          </w:p>
        </w:tc>
      </w:tr>
      <w:tr w:rsidR="00DE1FFA" w14:paraId="736B9DF3" w14:textId="77777777" w:rsidTr="005B344D">
        <w:tc>
          <w:tcPr>
            <w:tcW w:w="2268" w:type="dxa"/>
            <w:gridSpan w:val="2"/>
            <w:tcBorders>
              <w:left w:val="single" w:sz="4" w:space="0" w:color="auto"/>
            </w:tcBorders>
          </w:tcPr>
          <w:p w14:paraId="4F5353CA" w14:textId="77777777" w:rsidR="00DE1FFA" w:rsidRDefault="00DE1FFA" w:rsidP="005B34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23D3B" w14:textId="23E8EBA0" w:rsidR="00DE1FFA" w:rsidRDefault="00DE1FFA" w:rsidP="005B3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3D9E7" w14:textId="6675C2B5" w:rsidR="00DE1FFA" w:rsidRDefault="00E428C6" w:rsidP="005B344D">
            <w:pPr>
              <w:pStyle w:val="CRCoverPage"/>
              <w:spacing w:after="0"/>
              <w:jc w:val="center"/>
              <w:rPr>
                <w:b/>
                <w:caps/>
                <w:noProof/>
              </w:rPr>
            </w:pPr>
            <w:r>
              <w:rPr>
                <w:b/>
                <w:caps/>
                <w:noProof/>
              </w:rPr>
              <w:t>x</w:t>
            </w:r>
          </w:p>
        </w:tc>
        <w:tc>
          <w:tcPr>
            <w:tcW w:w="2977" w:type="dxa"/>
            <w:gridSpan w:val="3"/>
          </w:tcPr>
          <w:p w14:paraId="46BB21C0" w14:textId="77777777" w:rsidR="00DE1FFA" w:rsidRDefault="00DE1FFA" w:rsidP="005B344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0A8A62" w14:textId="77777777" w:rsidR="00DE1FFA" w:rsidRDefault="00DE1FFA" w:rsidP="005B344D">
            <w:pPr>
              <w:pStyle w:val="CRCoverPage"/>
              <w:spacing w:after="0"/>
              <w:ind w:left="99"/>
              <w:rPr>
                <w:noProof/>
              </w:rPr>
            </w:pPr>
            <w:r>
              <w:rPr>
                <w:noProof/>
              </w:rPr>
              <w:t xml:space="preserve">TS/TR ... CR ... </w:t>
            </w:r>
          </w:p>
        </w:tc>
      </w:tr>
      <w:tr w:rsidR="00DE1FFA" w14:paraId="3DAF0434" w14:textId="77777777" w:rsidTr="005B344D">
        <w:tc>
          <w:tcPr>
            <w:tcW w:w="2268" w:type="dxa"/>
            <w:gridSpan w:val="2"/>
            <w:tcBorders>
              <w:left w:val="single" w:sz="4" w:space="0" w:color="auto"/>
            </w:tcBorders>
          </w:tcPr>
          <w:p w14:paraId="02977701" w14:textId="77777777" w:rsidR="00DE1FFA" w:rsidRDefault="00DE1FFA" w:rsidP="005B34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D216E" w14:textId="77777777" w:rsidR="00DE1FFA" w:rsidRDefault="00DE1FFA" w:rsidP="005B3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8380D" w14:textId="4EBB917D" w:rsidR="00DE1FFA" w:rsidRDefault="00E428C6" w:rsidP="005B344D">
            <w:pPr>
              <w:pStyle w:val="CRCoverPage"/>
              <w:spacing w:after="0"/>
              <w:jc w:val="center"/>
              <w:rPr>
                <w:b/>
                <w:caps/>
                <w:noProof/>
              </w:rPr>
            </w:pPr>
            <w:r>
              <w:rPr>
                <w:b/>
                <w:caps/>
                <w:noProof/>
              </w:rPr>
              <w:t>x</w:t>
            </w:r>
          </w:p>
        </w:tc>
        <w:tc>
          <w:tcPr>
            <w:tcW w:w="2977" w:type="dxa"/>
            <w:gridSpan w:val="3"/>
          </w:tcPr>
          <w:p w14:paraId="1F4B394F" w14:textId="77777777" w:rsidR="00DE1FFA" w:rsidRDefault="00DE1FFA" w:rsidP="005B344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3E25A4D" w14:textId="77777777" w:rsidR="00DE1FFA" w:rsidRDefault="00DE1FFA" w:rsidP="005B344D">
            <w:pPr>
              <w:pStyle w:val="CRCoverPage"/>
              <w:spacing w:after="0"/>
              <w:ind w:left="99"/>
              <w:rPr>
                <w:noProof/>
              </w:rPr>
            </w:pPr>
            <w:r>
              <w:rPr>
                <w:noProof/>
              </w:rPr>
              <w:t xml:space="preserve">TS/TR ... CR ... </w:t>
            </w:r>
          </w:p>
        </w:tc>
      </w:tr>
      <w:tr w:rsidR="00DE1FFA" w14:paraId="134165BF" w14:textId="77777777" w:rsidTr="005B344D">
        <w:tc>
          <w:tcPr>
            <w:tcW w:w="2268" w:type="dxa"/>
            <w:gridSpan w:val="2"/>
            <w:tcBorders>
              <w:left w:val="single" w:sz="4" w:space="0" w:color="auto"/>
            </w:tcBorders>
          </w:tcPr>
          <w:p w14:paraId="7E411C9F" w14:textId="77777777" w:rsidR="00DE1FFA" w:rsidRDefault="00DE1FFA" w:rsidP="005B34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408E2" w14:textId="77777777" w:rsidR="00DE1FFA" w:rsidRDefault="00DE1FFA" w:rsidP="005B3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5892B" w14:textId="0CC94C4B" w:rsidR="00DE1FFA" w:rsidRDefault="00E428C6" w:rsidP="005B344D">
            <w:pPr>
              <w:pStyle w:val="CRCoverPage"/>
              <w:spacing w:after="0"/>
              <w:jc w:val="center"/>
              <w:rPr>
                <w:b/>
                <w:caps/>
                <w:noProof/>
              </w:rPr>
            </w:pPr>
            <w:r>
              <w:rPr>
                <w:b/>
                <w:caps/>
                <w:noProof/>
              </w:rPr>
              <w:t>x</w:t>
            </w:r>
          </w:p>
        </w:tc>
        <w:tc>
          <w:tcPr>
            <w:tcW w:w="2977" w:type="dxa"/>
            <w:gridSpan w:val="3"/>
          </w:tcPr>
          <w:p w14:paraId="7A6BD989" w14:textId="77777777" w:rsidR="00DE1FFA" w:rsidRDefault="00DE1FFA" w:rsidP="005B344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854F56" w14:textId="77777777" w:rsidR="00DE1FFA" w:rsidRDefault="00DE1FFA" w:rsidP="005B344D">
            <w:pPr>
              <w:pStyle w:val="CRCoverPage"/>
              <w:spacing w:after="0"/>
              <w:ind w:left="99"/>
              <w:rPr>
                <w:noProof/>
              </w:rPr>
            </w:pPr>
            <w:r>
              <w:rPr>
                <w:noProof/>
              </w:rPr>
              <w:t xml:space="preserve">TS/TR ... CR ... </w:t>
            </w:r>
          </w:p>
        </w:tc>
      </w:tr>
      <w:tr w:rsidR="00DE1FFA" w14:paraId="6C309807" w14:textId="77777777" w:rsidTr="005B344D">
        <w:tc>
          <w:tcPr>
            <w:tcW w:w="2268" w:type="dxa"/>
            <w:gridSpan w:val="2"/>
            <w:tcBorders>
              <w:left w:val="single" w:sz="4" w:space="0" w:color="auto"/>
            </w:tcBorders>
          </w:tcPr>
          <w:p w14:paraId="4EE8F926" w14:textId="77777777" w:rsidR="00DE1FFA" w:rsidRDefault="00DE1FFA" w:rsidP="005B344D">
            <w:pPr>
              <w:pStyle w:val="CRCoverPage"/>
              <w:spacing w:after="0"/>
              <w:rPr>
                <w:b/>
                <w:i/>
                <w:noProof/>
              </w:rPr>
            </w:pPr>
          </w:p>
        </w:tc>
        <w:tc>
          <w:tcPr>
            <w:tcW w:w="7373" w:type="dxa"/>
            <w:gridSpan w:val="9"/>
            <w:tcBorders>
              <w:right w:val="single" w:sz="4" w:space="0" w:color="auto"/>
            </w:tcBorders>
          </w:tcPr>
          <w:p w14:paraId="5AAAF973" w14:textId="77777777" w:rsidR="00DE1FFA" w:rsidRDefault="00DE1FFA" w:rsidP="005B344D">
            <w:pPr>
              <w:pStyle w:val="CRCoverPage"/>
              <w:spacing w:after="0"/>
              <w:rPr>
                <w:noProof/>
              </w:rPr>
            </w:pPr>
          </w:p>
        </w:tc>
      </w:tr>
      <w:tr w:rsidR="00DE1FFA" w14:paraId="560454DA" w14:textId="77777777" w:rsidTr="005B344D">
        <w:tc>
          <w:tcPr>
            <w:tcW w:w="2268" w:type="dxa"/>
            <w:gridSpan w:val="2"/>
            <w:tcBorders>
              <w:left w:val="single" w:sz="4" w:space="0" w:color="auto"/>
              <w:bottom w:val="single" w:sz="4" w:space="0" w:color="auto"/>
            </w:tcBorders>
          </w:tcPr>
          <w:p w14:paraId="1F4529EC" w14:textId="77777777" w:rsidR="00DE1FFA" w:rsidRDefault="00DE1FFA" w:rsidP="005B344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66136F" w14:textId="77777777" w:rsidR="00DE1FFA" w:rsidRDefault="00DE1FFA" w:rsidP="005B344D">
            <w:pPr>
              <w:pStyle w:val="CRCoverPage"/>
              <w:spacing w:after="0"/>
              <w:ind w:left="100"/>
              <w:rPr>
                <w:noProof/>
              </w:rPr>
            </w:pPr>
          </w:p>
        </w:tc>
      </w:tr>
    </w:tbl>
    <w:p w14:paraId="2E383F87" w14:textId="10AB088C" w:rsidR="002605F7" w:rsidRDefault="002605F7" w:rsidP="00DE1FFA">
      <w:pPr>
        <w:pStyle w:val="CRCoverPage"/>
        <w:spacing w:after="0"/>
        <w:rPr>
          <w:noProof/>
          <w:sz w:val="8"/>
          <w:szCs w:val="8"/>
        </w:rPr>
      </w:pPr>
    </w:p>
    <w:p w14:paraId="0C73A087" w14:textId="77777777" w:rsidR="002605F7" w:rsidRDefault="002605F7">
      <w:pPr>
        <w:overflowPunct/>
        <w:autoSpaceDE/>
        <w:autoSpaceDN/>
        <w:adjustRightInd/>
        <w:spacing w:after="160" w:line="259" w:lineRule="auto"/>
        <w:textAlignment w:val="auto"/>
        <w:rPr>
          <w:rFonts w:ascii="Arial" w:hAnsi="Arial"/>
          <w:noProof/>
          <w:sz w:val="8"/>
          <w:szCs w:val="8"/>
          <w:lang w:eastAsia="ko-KR"/>
        </w:rPr>
      </w:pPr>
      <w:r>
        <w:rPr>
          <w:noProof/>
          <w:sz w:val="8"/>
          <w:szCs w:val="8"/>
        </w:rPr>
        <w:br w:type="page"/>
      </w:r>
    </w:p>
    <w:p w14:paraId="244969BC" w14:textId="77777777" w:rsidR="00DE1FFA" w:rsidRDefault="00DE1FFA" w:rsidP="00DE1FFA">
      <w:pPr>
        <w:rPr>
          <w:noProof/>
        </w:rPr>
        <w:sectPr w:rsidR="00DE1FFA" w:rsidSect="002605F7">
          <w:headerReference w:type="even" r:id="rId14"/>
          <w:footnotePr>
            <w:numRestart w:val="eachSect"/>
          </w:footnotePr>
          <w:type w:val="continuous"/>
          <w:pgSz w:w="11907" w:h="16840" w:code="9"/>
          <w:pgMar w:top="1418" w:right="1134" w:bottom="1134" w:left="1134" w:header="680" w:footer="567" w:gutter="0"/>
          <w:cols w:space="720"/>
          <w:docGrid w:linePitch="272"/>
        </w:sectPr>
      </w:pPr>
    </w:p>
    <w:p w14:paraId="2F6A24D8" w14:textId="77777777" w:rsidR="00DE1FFA" w:rsidRDefault="00DE1FFA" w:rsidP="00DE1FFA">
      <w:pPr>
        <w:pStyle w:val="Note-Boxed"/>
        <w:jc w:val="center"/>
        <w:rPr>
          <w:rFonts w:ascii="Times New Roman" w:hAnsi="Times New Roman" w:cs="Times New Roman"/>
        </w:rPr>
      </w:pPr>
      <w:bookmarkStart w:id="1" w:name="_Hlk503385553"/>
      <w:bookmarkStart w:id="2" w:name="_Toc500942638"/>
      <w:bookmarkStart w:id="3" w:name="_Hlk492964276"/>
      <w:bookmarkStart w:id="4" w:name="_Toc493510571"/>
      <w:bookmarkStart w:id="5" w:name="_Toc500942656"/>
      <w:bookmarkStart w:id="6" w:name="_Toc491180871"/>
      <w:bookmarkStart w:id="7" w:name="_Toc491180878"/>
      <w:bookmarkStart w:id="8" w:name="_Toc493510580"/>
      <w:bookmarkStart w:id="9" w:name="_Toc500942686"/>
      <w:bookmarkStart w:id="10" w:name="_Toc470095101"/>
      <w:r w:rsidRPr="00685AF3">
        <w:rPr>
          <w:rFonts w:ascii="Times New Roman" w:eastAsia="SimSu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CHANGES</w:t>
      </w:r>
    </w:p>
    <w:p w14:paraId="3127F04A" w14:textId="77777777" w:rsidR="003142F9" w:rsidRDefault="003142F9" w:rsidP="002605F7">
      <w:pPr>
        <w:keepNext/>
        <w:keepLines/>
        <w:spacing w:before="120"/>
        <w:outlineLvl w:val="2"/>
        <w:rPr>
          <w:rFonts w:ascii="Arial" w:hAnsi="Arial" w:cs="Arial"/>
          <w:sz w:val="28"/>
          <w:szCs w:val="28"/>
          <w:lang w:eastAsia="zh-CN"/>
        </w:rPr>
      </w:pPr>
      <w:bookmarkStart w:id="11" w:name="_Toc491180882"/>
      <w:bookmarkStart w:id="12" w:name="_Toc493510583"/>
      <w:bookmarkStart w:id="13" w:name="_Toc500942689"/>
      <w:bookmarkStart w:id="14" w:name="_Toc509241419"/>
    </w:p>
    <w:p w14:paraId="4D1E6797" w14:textId="0E8F792A" w:rsidR="002605F7" w:rsidRPr="002605F7" w:rsidRDefault="002605F7" w:rsidP="002605F7">
      <w:pPr>
        <w:keepNext/>
        <w:keepLines/>
        <w:spacing w:before="120"/>
        <w:outlineLvl w:val="2"/>
        <w:rPr>
          <w:rFonts w:ascii="Arial" w:hAnsi="Arial" w:cs="Arial"/>
          <w:sz w:val="28"/>
          <w:szCs w:val="28"/>
          <w:lang w:eastAsia="zh-CN"/>
        </w:rPr>
      </w:pPr>
      <w:ins w:id="15" w:author="Ericsson" w:date="2018-04-05T22:00:00Z">
        <w:r w:rsidRPr="002605F7">
          <w:rPr>
            <w:rFonts w:ascii="Arial" w:hAnsi="Arial" w:cs="Arial"/>
            <w:sz w:val="28"/>
            <w:szCs w:val="28"/>
            <w:lang w:eastAsia="zh-CN"/>
          </w:rPr>
          <w:t>5.7.x</w:t>
        </w:r>
        <w:r w:rsidRPr="002605F7">
          <w:rPr>
            <w:rFonts w:ascii="Arial" w:hAnsi="Arial" w:cs="Arial"/>
            <w:sz w:val="28"/>
            <w:szCs w:val="28"/>
            <w:lang w:eastAsia="zh-CN"/>
          </w:rPr>
          <w:tab/>
        </w:r>
        <w:bookmarkStart w:id="16" w:name="_Hlk510001691"/>
        <w:r w:rsidRPr="002605F7">
          <w:rPr>
            <w:rFonts w:ascii="Arial" w:hAnsi="Arial" w:cs="Arial"/>
            <w:sz w:val="28"/>
            <w:szCs w:val="28"/>
            <w:lang w:eastAsia="zh-CN"/>
          </w:rPr>
          <w:t>MCG failure information</w:t>
        </w:r>
      </w:ins>
      <w:bookmarkEnd w:id="11"/>
      <w:bookmarkEnd w:id="12"/>
      <w:bookmarkEnd w:id="13"/>
      <w:bookmarkEnd w:id="14"/>
      <w:bookmarkEnd w:id="16"/>
    </w:p>
    <w:p w14:paraId="2278E087" w14:textId="36AFCC9D" w:rsidR="002605F7" w:rsidRPr="002605F7" w:rsidRDefault="002605F7" w:rsidP="002605F7">
      <w:pPr>
        <w:keepNext/>
        <w:keepLines/>
        <w:spacing w:before="120"/>
        <w:outlineLvl w:val="3"/>
        <w:rPr>
          <w:ins w:id="17" w:author="Ericsson" w:date="2018-04-05T22:00:00Z"/>
          <w:rFonts w:ascii="Arial" w:hAnsi="Arial" w:cs="Arial"/>
          <w:sz w:val="24"/>
          <w:szCs w:val="24"/>
          <w:lang w:eastAsia="zh-CN"/>
        </w:rPr>
      </w:pPr>
      <w:ins w:id="18" w:author="Ericsson" w:date="2018-04-05T22:00:00Z">
        <w:r w:rsidRPr="002605F7">
          <w:rPr>
            <w:rFonts w:ascii="Arial" w:hAnsi="Arial" w:cs="Arial"/>
            <w:sz w:val="24"/>
            <w:szCs w:val="24"/>
            <w:lang w:eastAsia="zh-CN"/>
          </w:rPr>
          <w:t>5.</w:t>
        </w:r>
        <w:proofErr w:type="gramStart"/>
        <w:r w:rsidRPr="002605F7">
          <w:rPr>
            <w:rFonts w:ascii="Arial" w:hAnsi="Arial" w:cs="Arial"/>
            <w:sz w:val="24"/>
            <w:szCs w:val="24"/>
            <w:lang w:eastAsia="zh-CN"/>
          </w:rPr>
          <w:t>7.x.</w:t>
        </w:r>
      </w:ins>
      <w:proofErr w:type="gramEnd"/>
      <w:ins w:id="19" w:author="Ericsson" w:date="2019-02-08T15:28:00Z">
        <w:r w:rsidR="00972031">
          <w:rPr>
            <w:rFonts w:ascii="Arial" w:hAnsi="Arial" w:cs="Arial"/>
            <w:sz w:val="24"/>
            <w:szCs w:val="24"/>
            <w:lang w:eastAsia="zh-CN"/>
          </w:rPr>
          <w:t>1</w:t>
        </w:r>
      </w:ins>
      <w:ins w:id="20" w:author="Ericsson" w:date="2018-04-05T22:00:00Z">
        <w:r w:rsidRPr="002605F7">
          <w:rPr>
            <w:rFonts w:ascii="Arial" w:hAnsi="Arial" w:cs="Arial"/>
            <w:sz w:val="24"/>
            <w:szCs w:val="24"/>
            <w:lang w:eastAsia="zh-CN"/>
          </w:rPr>
          <w:tab/>
        </w:r>
      </w:ins>
      <w:ins w:id="21" w:author="Ericsson" w:date="2018-09-25T16:19:00Z">
        <w:r>
          <w:rPr>
            <w:rFonts w:ascii="Arial" w:hAnsi="Arial" w:cs="Arial"/>
            <w:sz w:val="24"/>
            <w:szCs w:val="24"/>
            <w:lang w:eastAsia="zh-CN"/>
          </w:rPr>
          <w:t xml:space="preserve"> </w:t>
        </w:r>
      </w:ins>
      <w:ins w:id="22" w:author="Ericsson" w:date="2018-05-07T18:01:00Z">
        <w:r w:rsidRPr="002605F7">
          <w:rPr>
            <w:rFonts w:ascii="Arial" w:hAnsi="Arial" w:cs="Arial"/>
            <w:sz w:val="24"/>
            <w:szCs w:val="24"/>
            <w:lang w:eastAsia="zh-CN"/>
          </w:rPr>
          <w:t>General</w:t>
        </w:r>
      </w:ins>
    </w:p>
    <w:p w14:paraId="124A5843" w14:textId="77777777" w:rsidR="002605F7" w:rsidRPr="002605F7" w:rsidRDefault="002605F7" w:rsidP="002605F7">
      <w:pPr>
        <w:keepNext/>
        <w:keepLines/>
        <w:spacing w:before="60"/>
        <w:jc w:val="center"/>
        <w:rPr>
          <w:ins w:id="23" w:author="Ericsson" w:date="2018-04-05T22:00:00Z"/>
          <w:rFonts w:ascii="Arial" w:hAnsi="Arial"/>
          <w:b/>
          <w:lang w:eastAsia="en-US"/>
        </w:rPr>
      </w:pPr>
      <w:r w:rsidRPr="002605F7">
        <w:rPr>
          <w:rFonts w:ascii="Arial" w:hAnsi="Arial"/>
          <w:b/>
          <w:lang w:eastAsia="en-US"/>
        </w:rPr>
        <w:object w:dxaOrig="6855" w:dyaOrig="2535" w14:anchorId="66790E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5pt;height:121.75pt" o:ole="">
            <v:imagedata r:id="rId15" o:title=""/>
          </v:shape>
          <o:OLEObject Type="Embed" ProgID="Word.Picture.8" ShapeID="_x0000_i1025" DrawAspect="Content" ObjectID="_1611682196" r:id="rId16"/>
        </w:object>
      </w:r>
      <w:del w:id="24" w:author="Ericsson" w:date="2018-05-07T18:01:00Z">
        <w:r w:rsidRPr="002605F7" w:rsidDel="00391A70">
          <w:rPr>
            <w:rFonts w:ascii="Arial" w:hAnsi="Arial"/>
            <w:b/>
            <w:lang w:eastAsia="en-US"/>
          </w:rPr>
          <w:fldChar w:fldCharType="begin"/>
        </w:r>
        <w:r w:rsidRPr="002605F7" w:rsidDel="00391A70">
          <w:rPr>
            <w:rFonts w:ascii="Arial" w:hAnsi="Arial"/>
            <w:b/>
            <w:lang w:eastAsia="en-US"/>
          </w:rPr>
          <w:fldChar w:fldCharType="end"/>
        </w:r>
      </w:del>
    </w:p>
    <w:p w14:paraId="4928C52D" w14:textId="77777777" w:rsidR="002605F7" w:rsidRPr="002605F7" w:rsidRDefault="002605F7" w:rsidP="002605F7">
      <w:pPr>
        <w:keepLines/>
        <w:spacing w:after="240"/>
        <w:jc w:val="center"/>
        <w:rPr>
          <w:ins w:id="25" w:author="Ericsson" w:date="2018-04-05T22:00:00Z"/>
          <w:rFonts w:ascii="Arial" w:hAnsi="Arial"/>
          <w:b/>
          <w:lang w:eastAsia="en-US"/>
        </w:rPr>
      </w:pPr>
      <w:ins w:id="26" w:author="Ericsson" w:date="2018-04-05T22:00:00Z">
        <w:r w:rsidRPr="002605F7">
          <w:rPr>
            <w:rFonts w:ascii="Arial" w:hAnsi="Arial"/>
            <w:b/>
            <w:lang w:eastAsia="en-US"/>
          </w:rPr>
          <w:t xml:space="preserve">Figure 5.7.x.x-x: </w:t>
        </w:r>
        <w:r w:rsidRPr="002605F7">
          <w:rPr>
            <w:rFonts w:ascii="Arial" w:hAnsi="Arial"/>
            <w:lang w:eastAsia="en-US"/>
          </w:rPr>
          <w:t>M</w:t>
        </w:r>
        <w:r w:rsidRPr="002605F7">
          <w:rPr>
            <w:rFonts w:ascii="Arial" w:hAnsi="Arial"/>
            <w:b/>
            <w:lang w:eastAsia="en-US"/>
          </w:rPr>
          <w:t>CG failure information</w:t>
        </w:r>
      </w:ins>
    </w:p>
    <w:p w14:paraId="3C212A16" w14:textId="55EAF3A7" w:rsidR="002605F7" w:rsidRPr="002605F7" w:rsidRDefault="002605F7" w:rsidP="002605F7">
      <w:pPr>
        <w:spacing w:after="120"/>
        <w:jc w:val="both"/>
        <w:rPr>
          <w:ins w:id="27" w:author="Ericsson" w:date="2018-04-05T22:00:00Z"/>
          <w:rFonts w:ascii="Arial" w:hAnsi="Arial"/>
          <w:lang w:eastAsia="zh-CN"/>
        </w:rPr>
      </w:pPr>
      <w:ins w:id="28" w:author="Ericsson" w:date="2018-04-05T22:00:00Z">
        <w:r w:rsidRPr="002605F7">
          <w:rPr>
            <w:rFonts w:ascii="Arial" w:hAnsi="Arial"/>
            <w:lang w:eastAsia="zh-CN"/>
          </w:rPr>
          <w:t>The purpose of this procedure is to inform NR MN about an MCG failure the UE has experienced i.e. MCG radio link failure</w:t>
        </w:r>
      </w:ins>
      <w:ins w:id="29" w:author="Ericsson" w:date="2019-02-08T15:16:00Z">
        <w:r w:rsidR="00A87FDC">
          <w:rPr>
            <w:rFonts w:ascii="Arial" w:hAnsi="Arial"/>
            <w:lang w:eastAsia="zh-CN"/>
          </w:rPr>
          <w:t>,</w:t>
        </w:r>
        <w:r w:rsidR="00A87FDC" w:rsidRPr="00A87FDC">
          <w:t xml:space="preserve"> </w:t>
        </w:r>
      </w:ins>
      <w:ins w:id="30" w:author="Ericsson" w:date="2019-02-14T20:41:00Z">
        <w:r w:rsidR="008A728A">
          <w:t xml:space="preserve">or </w:t>
        </w:r>
      </w:ins>
      <w:ins w:id="31" w:author="Ericsson" w:date="2019-02-08T15:16:00Z">
        <w:r w:rsidR="00A87FDC" w:rsidRPr="00A87FDC">
          <w:rPr>
            <w:rFonts w:ascii="Arial" w:hAnsi="Arial"/>
            <w:lang w:eastAsia="zh-CN"/>
          </w:rPr>
          <w:t xml:space="preserve">failure of </w:t>
        </w:r>
      </w:ins>
      <w:ins w:id="32" w:author="Ericsson" w:date="2019-02-14T12:44:00Z">
        <w:r w:rsidR="00C74CC0">
          <w:rPr>
            <w:rFonts w:ascii="Arial" w:hAnsi="Arial"/>
            <w:lang w:eastAsia="zh-CN"/>
          </w:rPr>
          <w:t>M</w:t>
        </w:r>
      </w:ins>
      <w:ins w:id="33" w:author="Ericsson" w:date="2019-02-08T15:16:00Z">
        <w:r w:rsidR="00A87FDC" w:rsidRPr="00A87FDC">
          <w:rPr>
            <w:rFonts w:ascii="Arial" w:hAnsi="Arial"/>
            <w:lang w:eastAsia="zh-CN"/>
          </w:rPr>
          <w:t>CG reconfiguration with sync</w:t>
        </w:r>
      </w:ins>
      <w:ins w:id="34" w:author="Ericsson" w:date="2018-04-05T22:00:00Z">
        <w:r w:rsidRPr="002605F7">
          <w:rPr>
            <w:rFonts w:ascii="Arial" w:hAnsi="Arial"/>
            <w:lang w:eastAsia="zh-CN"/>
          </w:rPr>
          <w:t xml:space="preserve">. </w:t>
        </w:r>
      </w:ins>
    </w:p>
    <w:p w14:paraId="5F58668E" w14:textId="770613A4" w:rsidR="002605F7" w:rsidRPr="002605F7" w:rsidRDefault="002605F7" w:rsidP="002605F7">
      <w:pPr>
        <w:keepNext/>
        <w:keepLines/>
        <w:spacing w:before="120"/>
        <w:outlineLvl w:val="3"/>
        <w:rPr>
          <w:ins w:id="35" w:author="Ericsson" w:date="2018-04-05T22:00:00Z"/>
          <w:rFonts w:ascii="Arial" w:hAnsi="Arial" w:cs="Arial"/>
          <w:sz w:val="24"/>
          <w:szCs w:val="24"/>
          <w:lang w:eastAsia="zh-CN"/>
        </w:rPr>
      </w:pPr>
      <w:bookmarkStart w:id="36" w:name="_Toc500942691"/>
      <w:bookmarkStart w:id="37" w:name="_Toc509241421"/>
      <w:ins w:id="38" w:author="Ericsson" w:date="2018-04-05T22:00:00Z">
        <w:r w:rsidRPr="002605F7">
          <w:rPr>
            <w:rFonts w:ascii="Arial" w:hAnsi="Arial" w:cs="Arial"/>
            <w:sz w:val="24"/>
            <w:szCs w:val="24"/>
            <w:lang w:eastAsia="zh-CN"/>
          </w:rPr>
          <w:t>5.7.x.</w:t>
        </w:r>
      </w:ins>
      <w:ins w:id="39" w:author="Ericsson" w:date="2019-02-08T15:29:00Z">
        <w:r w:rsidR="00972031">
          <w:rPr>
            <w:rFonts w:ascii="Arial" w:hAnsi="Arial" w:cs="Arial"/>
            <w:sz w:val="24"/>
            <w:szCs w:val="24"/>
            <w:lang w:eastAsia="zh-CN"/>
          </w:rPr>
          <w:t>2</w:t>
        </w:r>
      </w:ins>
      <w:ins w:id="40" w:author="Ericsson" w:date="2018-09-26T14:01:00Z">
        <w:r w:rsidR="00EC4A93">
          <w:rPr>
            <w:rFonts w:ascii="Arial" w:hAnsi="Arial" w:cs="Arial"/>
            <w:sz w:val="24"/>
            <w:szCs w:val="24"/>
            <w:lang w:eastAsia="zh-CN"/>
          </w:rPr>
          <w:t xml:space="preserve"> </w:t>
        </w:r>
      </w:ins>
      <w:ins w:id="41" w:author="Ericsson" w:date="2018-04-05T22:00:00Z">
        <w:r w:rsidRPr="002605F7">
          <w:rPr>
            <w:rFonts w:ascii="Arial" w:hAnsi="Arial" w:cs="Arial"/>
            <w:sz w:val="24"/>
            <w:szCs w:val="24"/>
            <w:lang w:eastAsia="zh-CN"/>
          </w:rPr>
          <w:t>Initiation</w:t>
        </w:r>
        <w:bookmarkStart w:id="42" w:name="_GoBack"/>
        <w:bookmarkEnd w:id="36"/>
        <w:bookmarkEnd w:id="37"/>
        <w:bookmarkEnd w:id="42"/>
      </w:ins>
    </w:p>
    <w:p w14:paraId="5D634A3F" w14:textId="77777777" w:rsidR="002605F7" w:rsidRPr="002605F7" w:rsidRDefault="002605F7" w:rsidP="002605F7">
      <w:pPr>
        <w:spacing w:after="120"/>
        <w:jc w:val="both"/>
        <w:rPr>
          <w:ins w:id="43" w:author="Ericsson" w:date="2018-04-05T22:00:00Z"/>
          <w:rFonts w:ascii="Arial" w:hAnsi="Arial"/>
          <w:lang w:eastAsia="zh-CN"/>
        </w:rPr>
      </w:pPr>
      <w:ins w:id="44" w:author="Ericsson" w:date="2018-05-09T12:37:00Z">
        <w:r w:rsidRPr="002605F7">
          <w:rPr>
            <w:rFonts w:ascii="Arial" w:hAnsi="Arial"/>
            <w:lang w:eastAsia="zh-CN"/>
          </w:rPr>
          <w:t>If MCG transmissions are not already suspended, a</w:t>
        </w:r>
      </w:ins>
      <w:ins w:id="45" w:author="Ericsson" w:date="2018-04-05T22:00:00Z">
        <w:r w:rsidRPr="002605F7">
          <w:rPr>
            <w:rFonts w:ascii="Arial" w:hAnsi="Arial"/>
            <w:lang w:eastAsia="zh-CN"/>
          </w:rPr>
          <w:t xml:space="preserve"> UE initiates the procedure to report MCG failures when</w:t>
        </w:r>
      </w:ins>
      <w:ins w:id="46" w:author="Ericsson" w:date="2018-05-09T12:37:00Z">
        <w:r w:rsidRPr="002605F7">
          <w:rPr>
            <w:rFonts w:ascii="Arial" w:hAnsi="Arial"/>
            <w:lang w:eastAsia="zh-CN"/>
          </w:rPr>
          <w:t xml:space="preserve"> SCG transmissions are not suspended</w:t>
        </w:r>
      </w:ins>
      <w:ins w:id="47" w:author="Ericsson" w:date="2018-04-05T22:00:00Z">
        <w:r w:rsidRPr="002605F7">
          <w:rPr>
            <w:rFonts w:ascii="Arial" w:hAnsi="Arial"/>
            <w:lang w:eastAsia="zh-CN"/>
          </w:rPr>
          <w:t xml:space="preserve"> and when one of the following conditions is met:</w:t>
        </w:r>
      </w:ins>
    </w:p>
    <w:p w14:paraId="11E59EA0" w14:textId="24E1324F" w:rsidR="004135E5" w:rsidRPr="004135E5" w:rsidRDefault="004135E5" w:rsidP="004135E5">
      <w:pPr>
        <w:ind w:left="568" w:hanging="284"/>
        <w:rPr>
          <w:ins w:id="48" w:author="Ericsson" w:date="2018-09-26T14:00:00Z"/>
          <w:rFonts w:ascii="Arial" w:hAnsi="Arial"/>
          <w:lang w:eastAsia="en-US"/>
        </w:rPr>
      </w:pPr>
      <w:ins w:id="49" w:author="Ericsson" w:date="2018-09-26T14:00:00Z">
        <w:r w:rsidRPr="004135E5">
          <w:rPr>
            <w:rFonts w:ascii="Arial" w:hAnsi="Arial"/>
            <w:lang w:eastAsia="en-US"/>
          </w:rPr>
          <w:t>1&gt;  upon detecting radio link failure of the MCG, in accordance with 5.3.10</w:t>
        </w:r>
      </w:ins>
      <w:ins w:id="50" w:author="Ericsson" w:date="2019-02-08T15:28:00Z">
        <w:r w:rsidR="00D00EFB">
          <w:rPr>
            <w:rFonts w:ascii="Arial" w:hAnsi="Arial"/>
            <w:lang w:eastAsia="en-US"/>
          </w:rPr>
          <w:t>.3</w:t>
        </w:r>
      </w:ins>
      <w:ins w:id="51" w:author="Ericsson" w:date="2018-09-26T14:00:00Z">
        <w:r w:rsidRPr="004135E5">
          <w:rPr>
            <w:rFonts w:ascii="Arial" w:hAnsi="Arial"/>
            <w:lang w:eastAsia="en-US"/>
          </w:rPr>
          <w:t>; or</w:t>
        </w:r>
      </w:ins>
    </w:p>
    <w:p w14:paraId="31032822" w14:textId="3780A086" w:rsidR="004135E5" w:rsidRPr="004135E5" w:rsidRDefault="004135E5" w:rsidP="004135E5">
      <w:pPr>
        <w:ind w:left="568" w:hanging="284"/>
        <w:rPr>
          <w:ins w:id="52" w:author="Ericsson" w:date="2018-09-26T14:00:00Z"/>
          <w:rFonts w:ascii="Arial" w:hAnsi="Arial"/>
          <w:lang w:eastAsia="en-US"/>
        </w:rPr>
      </w:pPr>
      <w:ins w:id="53" w:author="Ericsson" w:date="2018-09-26T14:00:00Z">
        <w:r w:rsidRPr="004135E5">
          <w:rPr>
            <w:rFonts w:ascii="Arial" w:hAnsi="Arial"/>
            <w:lang w:eastAsia="en-US"/>
          </w:rPr>
          <w:t xml:space="preserve">1&gt;  upon re-configuration with sync failure of the MCG, in accordance with sub-clause 5.3.5.8.3; </w:t>
        </w:r>
      </w:ins>
    </w:p>
    <w:p w14:paraId="42BCBF2C" w14:textId="77777777" w:rsidR="00CF28E8" w:rsidRDefault="00CF28E8" w:rsidP="002605F7">
      <w:pPr>
        <w:spacing w:after="120"/>
        <w:jc w:val="both"/>
        <w:rPr>
          <w:rFonts w:ascii="Arial" w:hAnsi="Arial"/>
          <w:lang w:eastAsia="zh-CN"/>
        </w:rPr>
      </w:pPr>
    </w:p>
    <w:p w14:paraId="75B97951" w14:textId="5C9B0933" w:rsidR="002605F7" w:rsidRPr="002605F7" w:rsidRDefault="002605F7" w:rsidP="002605F7">
      <w:pPr>
        <w:spacing w:after="120"/>
        <w:jc w:val="both"/>
        <w:rPr>
          <w:ins w:id="54" w:author="Ericsson" w:date="2018-04-05T22:00:00Z"/>
          <w:rFonts w:ascii="Arial" w:hAnsi="Arial"/>
          <w:lang w:eastAsia="zh-CN"/>
        </w:rPr>
      </w:pPr>
      <w:ins w:id="55" w:author="Ericsson" w:date="2018-04-05T22:00:00Z">
        <w:r w:rsidRPr="002605F7">
          <w:rPr>
            <w:rFonts w:ascii="Arial" w:hAnsi="Arial"/>
            <w:lang w:eastAsia="zh-CN"/>
          </w:rPr>
          <w:t>Upon initiating the procedure, the UE shall:</w:t>
        </w:r>
      </w:ins>
    </w:p>
    <w:p w14:paraId="67700FC9" w14:textId="77777777" w:rsidR="002605F7" w:rsidRPr="002605F7" w:rsidRDefault="002605F7" w:rsidP="002605F7">
      <w:pPr>
        <w:ind w:left="568" w:hanging="284"/>
        <w:rPr>
          <w:ins w:id="56" w:author="Ericsson" w:date="2018-04-05T22:00:00Z"/>
          <w:rFonts w:ascii="Arial" w:hAnsi="Arial"/>
          <w:lang w:eastAsia="en-US"/>
        </w:rPr>
      </w:pPr>
      <w:ins w:id="57" w:author="Ericsson" w:date="2018-04-05T22:00:00Z">
        <w:r w:rsidRPr="002605F7">
          <w:rPr>
            <w:rFonts w:ascii="Arial" w:hAnsi="Arial"/>
            <w:lang w:eastAsia="en-US"/>
          </w:rPr>
          <w:t>1&gt;</w:t>
        </w:r>
        <w:r w:rsidRPr="002605F7">
          <w:rPr>
            <w:rFonts w:ascii="Arial" w:hAnsi="Arial"/>
            <w:lang w:eastAsia="en-US"/>
          </w:rPr>
          <w:tab/>
          <w:t xml:space="preserve">suspend MCG transmission for all SRBs and DRBs; </w:t>
        </w:r>
      </w:ins>
    </w:p>
    <w:p w14:paraId="511A797F" w14:textId="77777777" w:rsidR="002605F7" w:rsidRPr="002605F7" w:rsidRDefault="002605F7" w:rsidP="002605F7">
      <w:pPr>
        <w:ind w:left="568" w:hanging="284"/>
        <w:rPr>
          <w:ins w:id="58" w:author="Ericsson" w:date="2018-04-05T22:00:00Z"/>
          <w:rFonts w:ascii="Arial" w:hAnsi="Arial"/>
          <w:lang w:eastAsia="en-US"/>
        </w:rPr>
      </w:pPr>
      <w:ins w:id="59" w:author="Ericsson" w:date="2018-04-05T22:00:00Z">
        <w:r w:rsidRPr="002605F7">
          <w:rPr>
            <w:rFonts w:ascii="Arial" w:hAnsi="Arial"/>
            <w:lang w:eastAsia="en-US"/>
          </w:rPr>
          <w:t>1&gt;</w:t>
        </w:r>
        <w:r w:rsidRPr="002605F7">
          <w:rPr>
            <w:rFonts w:ascii="Arial" w:hAnsi="Arial"/>
            <w:lang w:eastAsia="en-US"/>
          </w:rPr>
          <w:tab/>
          <w:t>reset MCG-MAC;</w:t>
        </w:r>
      </w:ins>
    </w:p>
    <w:p w14:paraId="7FB3D10E" w14:textId="77777777" w:rsidR="002605F7" w:rsidRPr="002605F7" w:rsidRDefault="002605F7" w:rsidP="002605F7">
      <w:pPr>
        <w:ind w:left="568" w:hanging="284"/>
        <w:rPr>
          <w:ins w:id="60" w:author="Ericsson" w:date="2018-04-05T22:00:00Z"/>
          <w:rFonts w:ascii="Arial" w:hAnsi="Arial"/>
          <w:lang w:eastAsia="en-US"/>
        </w:rPr>
      </w:pPr>
      <w:ins w:id="61" w:author="Ericsson" w:date="2018-04-05T22:00:00Z">
        <w:r w:rsidRPr="002605F7">
          <w:rPr>
            <w:rFonts w:ascii="Arial" w:hAnsi="Arial"/>
            <w:lang w:eastAsia="en-US"/>
          </w:rPr>
          <w:t>1&gt;</w:t>
        </w:r>
        <w:r w:rsidRPr="002605F7">
          <w:rPr>
            <w:rFonts w:ascii="Arial" w:hAnsi="Arial"/>
            <w:lang w:eastAsia="en-US"/>
          </w:rPr>
          <w:tab/>
          <w:t>stop T304, if running;</w:t>
        </w:r>
      </w:ins>
    </w:p>
    <w:p w14:paraId="3067F0B6" w14:textId="2669B3AF" w:rsidR="002605F7" w:rsidRPr="002605F7" w:rsidRDefault="002605F7" w:rsidP="002605F7">
      <w:pPr>
        <w:keepNext/>
        <w:keepLines/>
        <w:spacing w:before="120"/>
        <w:outlineLvl w:val="3"/>
        <w:rPr>
          <w:ins w:id="62" w:author="Ericsson" w:date="2018-04-05T22:00:00Z"/>
          <w:rFonts w:ascii="Arial" w:hAnsi="Arial" w:cs="Arial"/>
          <w:sz w:val="24"/>
          <w:szCs w:val="24"/>
          <w:lang w:eastAsia="zh-CN"/>
        </w:rPr>
      </w:pPr>
      <w:bookmarkStart w:id="63" w:name="_Toc487673320"/>
      <w:ins w:id="64" w:author="Ericsson" w:date="2018-04-05T22:00:00Z">
        <w:r w:rsidRPr="002605F7">
          <w:rPr>
            <w:rFonts w:ascii="Arial" w:hAnsi="Arial" w:cs="Arial"/>
            <w:sz w:val="24"/>
            <w:szCs w:val="24"/>
            <w:lang w:eastAsia="zh-CN"/>
          </w:rPr>
          <w:t>5.7.x.</w:t>
        </w:r>
      </w:ins>
      <w:ins w:id="65" w:author="Ericsson" w:date="2019-02-08T15:29:00Z">
        <w:r w:rsidR="00972031">
          <w:rPr>
            <w:rFonts w:ascii="Arial" w:hAnsi="Arial" w:cs="Arial"/>
            <w:sz w:val="24"/>
            <w:szCs w:val="24"/>
            <w:lang w:eastAsia="zh-CN"/>
          </w:rPr>
          <w:t>3</w:t>
        </w:r>
      </w:ins>
      <w:ins w:id="66" w:author="Ericsson" w:date="2018-09-25T16:19:00Z">
        <w:r>
          <w:rPr>
            <w:rFonts w:ascii="Arial" w:hAnsi="Arial" w:cs="Arial"/>
            <w:sz w:val="24"/>
            <w:szCs w:val="24"/>
            <w:lang w:eastAsia="zh-CN"/>
          </w:rPr>
          <w:t xml:space="preserve"> </w:t>
        </w:r>
      </w:ins>
      <w:ins w:id="67" w:author="Ericsson" w:date="2018-04-05T22:00:00Z">
        <w:r w:rsidRPr="002605F7">
          <w:rPr>
            <w:rFonts w:ascii="Arial" w:hAnsi="Arial" w:cs="Arial"/>
            <w:sz w:val="24"/>
            <w:szCs w:val="24"/>
            <w:lang w:eastAsia="zh-CN"/>
          </w:rPr>
          <w:t xml:space="preserve">Actions related to transmission of </w:t>
        </w:r>
        <w:proofErr w:type="spellStart"/>
        <w:r w:rsidRPr="002605F7">
          <w:rPr>
            <w:rFonts w:ascii="Arial" w:hAnsi="Arial" w:cs="Arial"/>
            <w:i/>
            <w:sz w:val="24"/>
            <w:szCs w:val="24"/>
            <w:lang w:eastAsia="zh-CN"/>
          </w:rPr>
          <w:t>MCGFailureInformation</w:t>
        </w:r>
        <w:proofErr w:type="spellEnd"/>
        <w:r w:rsidRPr="002605F7">
          <w:rPr>
            <w:rFonts w:ascii="Arial" w:hAnsi="Arial" w:cs="Arial"/>
            <w:i/>
            <w:sz w:val="24"/>
            <w:szCs w:val="24"/>
            <w:lang w:eastAsia="zh-CN"/>
          </w:rPr>
          <w:t xml:space="preserve"> </w:t>
        </w:r>
        <w:r w:rsidRPr="002605F7">
          <w:rPr>
            <w:rFonts w:ascii="Arial" w:hAnsi="Arial" w:cs="Arial"/>
            <w:sz w:val="24"/>
            <w:szCs w:val="24"/>
            <w:lang w:eastAsia="zh-CN"/>
          </w:rPr>
          <w:t>message</w:t>
        </w:r>
        <w:bookmarkEnd w:id="63"/>
      </w:ins>
    </w:p>
    <w:p w14:paraId="1E8A3BE1" w14:textId="77777777" w:rsidR="002605F7" w:rsidRPr="002605F7" w:rsidRDefault="002605F7" w:rsidP="002605F7">
      <w:pPr>
        <w:spacing w:after="120"/>
        <w:jc w:val="both"/>
        <w:rPr>
          <w:ins w:id="68" w:author="Ericsson" w:date="2018-04-05T22:00:00Z"/>
          <w:rFonts w:ascii="Arial" w:hAnsi="Arial"/>
          <w:lang w:eastAsia="zh-CN"/>
        </w:rPr>
      </w:pPr>
      <w:ins w:id="69" w:author="Ericsson" w:date="2018-04-05T22:00:00Z">
        <w:r w:rsidRPr="002605F7">
          <w:rPr>
            <w:rFonts w:ascii="Arial" w:hAnsi="Arial"/>
            <w:lang w:eastAsia="zh-CN"/>
          </w:rPr>
          <w:t xml:space="preserve">The UE shall set the contents of the </w:t>
        </w:r>
        <w:proofErr w:type="spellStart"/>
        <w:r w:rsidRPr="002605F7">
          <w:rPr>
            <w:rFonts w:ascii="Arial" w:hAnsi="Arial"/>
            <w:i/>
            <w:lang w:eastAsia="zh-CN"/>
          </w:rPr>
          <w:t>MCGFailureInformation</w:t>
        </w:r>
        <w:proofErr w:type="spellEnd"/>
        <w:r w:rsidRPr="002605F7">
          <w:rPr>
            <w:rFonts w:ascii="Arial" w:hAnsi="Arial"/>
            <w:lang w:eastAsia="zh-CN"/>
          </w:rPr>
          <w:t xml:space="preserve"> message as follows:</w:t>
        </w:r>
      </w:ins>
    </w:p>
    <w:p w14:paraId="3827DE56" w14:textId="77777777" w:rsidR="002605F7" w:rsidRPr="002605F7" w:rsidRDefault="002605F7" w:rsidP="002605F7">
      <w:pPr>
        <w:ind w:left="568" w:hanging="284"/>
        <w:rPr>
          <w:ins w:id="70" w:author="Ericsson" w:date="2018-04-05T22:00:00Z"/>
          <w:rFonts w:ascii="Arial" w:hAnsi="Arial"/>
          <w:lang w:eastAsia="en-US"/>
        </w:rPr>
      </w:pPr>
      <w:ins w:id="71" w:author="Ericsson" w:date="2018-04-05T22:00:00Z">
        <w:r w:rsidRPr="002605F7">
          <w:rPr>
            <w:rFonts w:ascii="Arial" w:hAnsi="Arial"/>
            <w:lang w:eastAsia="en-US"/>
          </w:rPr>
          <w:t>1&gt;</w:t>
        </w:r>
        <w:r w:rsidRPr="002605F7">
          <w:rPr>
            <w:rFonts w:ascii="Arial" w:hAnsi="Arial"/>
            <w:lang w:eastAsia="en-US"/>
          </w:rPr>
          <w:tab/>
          <w:t xml:space="preserve">if the UE initiates transmission of the </w:t>
        </w:r>
        <w:proofErr w:type="spellStart"/>
        <w:r w:rsidRPr="002605F7">
          <w:rPr>
            <w:rFonts w:ascii="Arial" w:hAnsi="Arial"/>
            <w:i/>
            <w:lang w:eastAsia="en-US"/>
          </w:rPr>
          <w:t>MCGFailureInformation</w:t>
        </w:r>
        <w:proofErr w:type="spellEnd"/>
        <w:r w:rsidRPr="002605F7">
          <w:rPr>
            <w:rFonts w:ascii="Arial" w:hAnsi="Arial"/>
            <w:i/>
            <w:lang w:eastAsia="en-US"/>
          </w:rPr>
          <w:t xml:space="preserve"> </w:t>
        </w:r>
        <w:r w:rsidRPr="002605F7">
          <w:rPr>
            <w:rFonts w:ascii="Arial" w:hAnsi="Arial"/>
            <w:lang w:eastAsia="en-US"/>
          </w:rPr>
          <w:t>message to provide MCG radio link failure information:</w:t>
        </w:r>
      </w:ins>
    </w:p>
    <w:p w14:paraId="6C895A89" w14:textId="77777777" w:rsidR="002605F7" w:rsidRPr="002605F7" w:rsidRDefault="002605F7" w:rsidP="002605F7">
      <w:pPr>
        <w:ind w:left="851" w:hanging="284"/>
        <w:rPr>
          <w:ins w:id="72" w:author="Ericsson" w:date="2018-04-05T22:00:00Z"/>
          <w:rFonts w:ascii="Arial" w:hAnsi="Arial"/>
          <w:lang w:eastAsia="en-US"/>
        </w:rPr>
      </w:pPr>
      <w:ins w:id="73" w:author="Ericsson" w:date="2018-04-05T22:00:00Z">
        <w:r w:rsidRPr="002605F7">
          <w:rPr>
            <w:rFonts w:ascii="Arial" w:hAnsi="Arial"/>
            <w:lang w:eastAsia="en-US"/>
          </w:rPr>
          <w:t>2&gt;</w:t>
        </w:r>
        <w:r w:rsidRPr="002605F7">
          <w:rPr>
            <w:rFonts w:ascii="Arial" w:hAnsi="Arial"/>
            <w:lang w:eastAsia="en-US"/>
          </w:rPr>
          <w:tab/>
          <w:t xml:space="preserve">include </w:t>
        </w:r>
        <w:proofErr w:type="spellStart"/>
        <w:r w:rsidRPr="002605F7">
          <w:rPr>
            <w:rFonts w:ascii="Arial" w:hAnsi="Arial"/>
            <w:i/>
            <w:lang w:eastAsia="en-US"/>
          </w:rPr>
          <w:t>failure</w:t>
        </w:r>
        <w:r w:rsidRPr="002605F7">
          <w:rPr>
            <w:rFonts w:ascii="Arial" w:hAnsi="Arial"/>
            <w:i/>
            <w:lang w:eastAsia="zh-CN"/>
          </w:rPr>
          <w:t>Type</w:t>
        </w:r>
        <w:proofErr w:type="spellEnd"/>
        <w:r w:rsidRPr="002605F7">
          <w:rPr>
            <w:rFonts w:ascii="Arial" w:hAnsi="Arial"/>
            <w:i/>
            <w:lang w:eastAsia="zh-CN"/>
          </w:rPr>
          <w:t xml:space="preserve"> </w:t>
        </w:r>
        <w:r w:rsidRPr="002605F7">
          <w:rPr>
            <w:rFonts w:ascii="Arial" w:hAnsi="Arial"/>
            <w:lang w:eastAsia="en-US"/>
          </w:rPr>
          <w:t>and set it to the trigger for detecting MCG radio link failure;</w:t>
        </w:r>
      </w:ins>
    </w:p>
    <w:p w14:paraId="6C633D0B" w14:textId="77777777" w:rsidR="002605F7" w:rsidRPr="002605F7" w:rsidRDefault="002605F7" w:rsidP="002605F7">
      <w:pPr>
        <w:ind w:left="568" w:hanging="284"/>
        <w:rPr>
          <w:ins w:id="74" w:author="Ericsson" w:date="2018-04-05T22:00:00Z"/>
          <w:rFonts w:ascii="Arial" w:hAnsi="Arial"/>
          <w:lang w:eastAsia="en-US"/>
        </w:rPr>
      </w:pPr>
      <w:ins w:id="75" w:author="Ericsson" w:date="2018-04-05T22:00:00Z">
        <w:r w:rsidRPr="002605F7">
          <w:rPr>
            <w:rFonts w:ascii="Arial" w:hAnsi="Arial"/>
            <w:lang w:eastAsia="en-US"/>
          </w:rPr>
          <w:t>1&gt;</w:t>
        </w:r>
        <w:r w:rsidRPr="002605F7">
          <w:rPr>
            <w:rFonts w:ascii="Arial" w:hAnsi="Arial"/>
            <w:lang w:eastAsia="en-US"/>
          </w:rPr>
          <w:tab/>
          <w:t xml:space="preserve">set the </w:t>
        </w:r>
        <w:proofErr w:type="spellStart"/>
        <w:r w:rsidRPr="002605F7">
          <w:rPr>
            <w:rFonts w:ascii="Arial" w:hAnsi="Arial"/>
            <w:i/>
            <w:lang w:eastAsia="en-US"/>
          </w:rPr>
          <w:t>measResultListNR</w:t>
        </w:r>
        <w:proofErr w:type="spellEnd"/>
        <w:r w:rsidRPr="002605F7">
          <w:rPr>
            <w:rFonts w:ascii="Arial" w:hAnsi="Arial"/>
            <w:lang w:eastAsia="en-US"/>
          </w:rPr>
          <w:t xml:space="preserve"> to include for each MCG cell that is configured, if any, within </w:t>
        </w:r>
        <w:proofErr w:type="spellStart"/>
        <w:r w:rsidRPr="002605F7">
          <w:rPr>
            <w:rFonts w:ascii="Arial" w:hAnsi="Arial"/>
            <w:i/>
            <w:lang w:eastAsia="en-US"/>
          </w:rPr>
          <w:t>measResultNR</w:t>
        </w:r>
        <w:proofErr w:type="spellEnd"/>
        <w:r w:rsidRPr="002605F7">
          <w:rPr>
            <w:rFonts w:ascii="Arial" w:hAnsi="Arial"/>
            <w:i/>
            <w:lang w:eastAsia="en-US"/>
          </w:rPr>
          <w:t xml:space="preserve"> </w:t>
        </w:r>
        <w:r w:rsidRPr="002605F7">
          <w:rPr>
            <w:rFonts w:ascii="Arial" w:hAnsi="Arial"/>
            <w:lang w:eastAsia="en-US"/>
          </w:rPr>
          <w:t>the quantities of the concerned PCell, if available according to performance requirements in [x];</w:t>
        </w:r>
      </w:ins>
    </w:p>
    <w:p w14:paraId="3629B1D4" w14:textId="77777777" w:rsidR="002605F7" w:rsidRPr="002605F7" w:rsidRDefault="002605F7" w:rsidP="002605F7">
      <w:pPr>
        <w:ind w:left="568" w:hanging="284"/>
        <w:rPr>
          <w:ins w:id="76" w:author="Ericsson" w:date="2018-04-05T22:00:00Z"/>
          <w:rFonts w:ascii="Arial" w:hAnsi="Arial"/>
          <w:lang w:eastAsia="en-US"/>
        </w:rPr>
      </w:pPr>
      <w:ins w:id="77" w:author="Ericsson" w:date="2018-04-05T22:00:00Z">
        <w:r w:rsidRPr="002605F7">
          <w:rPr>
            <w:rFonts w:ascii="Arial" w:hAnsi="Arial"/>
            <w:lang w:eastAsia="en-US"/>
          </w:rPr>
          <w:t>1&gt;</w:t>
        </w:r>
        <w:r w:rsidRPr="002605F7">
          <w:rPr>
            <w:rFonts w:ascii="Arial" w:hAnsi="Arial"/>
            <w:lang w:eastAsia="en-US"/>
          </w:rPr>
          <w:tab/>
          <w:t xml:space="preserve">for each MCG serving frequency included in </w:t>
        </w:r>
        <w:proofErr w:type="spellStart"/>
        <w:r w:rsidRPr="002605F7">
          <w:rPr>
            <w:rFonts w:ascii="Arial" w:hAnsi="Arial"/>
            <w:i/>
            <w:lang w:eastAsia="en-US"/>
          </w:rPr>
          <w:t>measResultListNR</w:t>
        </w:r>
        <w:proofErr w:type="spellEnd"/>
        <w:r w:rsidRPr="002605F7">
          <w:rPr>
            <w:rFonts w:ascii="Arial" w:hAnsi="Arial"/>
            <w:lang w:eastAsia="en-US"/>
          </w:rPr>
          <w:t xml:space="preserve">, include within </w:t>
        </w:r>
        <w:proofErr w:type="spellStart"/>
        <w:r w:rsidRPr="002605F7">
          <w:rPr>
            <w:rFonts w:ascii="Arial" w:hAnsi="Arial"/>
            <w:i/>
            <w:lang w:eastAsia="en-US"/>
          </w:rPr>
          <w:t>measResultNR</w:t>
        </w:r>
        <w:proofErr w:type="spellEnd"/>
        <w:r w:rsidRPr="002605F7">
          <w:rPr>
            <w:rFonts w:ascii="Arial" w:hAnsi="Arial"/>
            <w:lang w:eastAsia="en-US"/>
          </w:rPr>
          <w:t xml:space="preserve"> the </w:t>
        </w:r>
        <w:proofErr w:type="spellStart"/>
        <w:r w:rsidRPr="002605F7">
          <w:rPr>
            <w:rFonts w:ascii="Arial" w:hAnsi="Arial"/>
            <w:i/>
            <w:lang w:eastAsia="en-US"/>
          </w:rPr>
          <w:t>physCellId</w:t>
        </w:r>
        <w:proofErr w:type="spellEnd"/>
        <w:r w:rsidRPr="002605F7">
          <w:rPr>
            <w:rFonts w:ascii="Arial" w:hAnsi="Arial"/>
            <w:lang w:eastAsia="en-US"/>
          </w:rPr>
          <w:t xml:space="preserve"> and the quantities of the best non-serving cell, based on RSRP, on the concerned serving frequency;</w:t>
        </w:r>
      </w:ins>
    </w:p>
    <w:p w14:paraId="7897DBF7" w14:textId="77777777" w:rsidR="002605F7" w:rsidRPr="002605F7" w:rsidRDefault="002605F7" w:rsidP="002605F7">
      <w:pPr>
        <w:ind w:left="568" w:hanging="284"/>
        <w:rPr>
          <w:ins w:id="78" w:author="Ericsson" w:date="2018-04-05T22:00:00Z"/>
          <w:rFonts w:ascii="Arial" w:hAnsi="Arial"/>
          <w:lang w:eastAsia="en-US"/>
        </w:rPr>
      </w:pPr>
      <w:ins w:id="79" w:author="Ericsson" w:date="2018-04-05T22:00:00Z">
        <w:r w:rsidRPr="002605F7">
          <w:rPr>
            <w:rFonts w:ascii="Arial" w:hAnsi="Arial"/>
            <w:lang w:eastAsia="en-US"/>
          </w:rPr>
          <w:t>1&gt;</w:t>
        </w:r>
        <w:r w:rsidRPr="002605F7">
          <w:rPr>
            <w:rFonts w:ascii="Arial" w:hAnsi="Arial"/>
            <w:lang w:eastAsia="en-US"/>
          </w:rPr>
          <w:tab/>
          <w:t xml:space="preserve">set the </w:t>
        </w:r>
        <w:proofErr w:type="spellStart"/>
        <w:r w:rsidRPr="002605F7">
          <w:rPr>
            <w:rFonts w:ascii="Arial" w:hAnsi="Arial"/>
            <w:i/>
            <w:lang w:eastAsia="en-US"/>
          </w:rPr>
          <w:t>measResultNeighCells</w:t>
        </w:r>
        <w:proofErr w:type="spellEnd"/>
        <w:r w:rsidRPr="002605F7">
          <w:rPr>
            <w:rFonts w:ascii="Arial" w:hAnsi="Arial"/>
            <w:i/>
            <w:lang w:eastAsia="en-US"/>
          </w:rPr>
          <w:t xml:space="preserve"> </w:t>
        </w:r>
        <w:r w:rsidRPr="002605F7">
          <w:rPr>
            <w:rFonts w:ascii="Arial" w:hAnsi="Arial"/>
            <w:lang w:eastAsia="en-US"/>
          </w:rPr>
          <w:t>to include the best measured cells on non-serving NR frequencies, ordered such that the best cell is listed first, and based on measurements collected up to the moment the UE detected the failure, and set its fields as follows;</w:t>
        </w:r>
      </w:ins>
    </w:p>
    <w:p w14:paraId="74DE9DA5" w14:textId="77777777" w:rsidR="002605F7" w:rsidRPr="002605F7" w:rsidRDefault="002605F7" w:rsidP="002605F7">
      <w:pPr>
        <w:ind w:left="851" w:hanging="284"/>
        <w:rPr>
          <w:ins w:id="80" w:author="Ericsson" w:date="2018-04-05T22:00:00Z"/>
          <w:rFonts w:ascii="Arial" w:hAnsi="Arial"/>
          <w:lang w:eastAsia="en-US"/>
        </w:rPr>
      </w:pPr>
      <w:ins w:id="81" w:author="Ericsson" w:date="2018-04-05T22:00:00Z">
        <w:r w:rsidRPr="002605F7">
          <w:rPr>
            <w:rFonts w:ascii="Arial" w:hAnsi="Arial"/>
            <w:lang w:eastAsia="en-US"/>
          </w:rPr>
          <w:t>2&gt;</w:t>
        </w:r>
        <w:r w:rsidRPr="002605F7">
          <w:rPr>
            <w:rFonts w:ascii="Arial" w:hAnsi="Arial"/>
            <w:lang w:eastAsia="en-US"/>
          </w:rPr>
          <w:tab/>
          <w:t xml:space="preserve">if the UE was configured to perform measurements for one or more non-serving NR frequencies and measurement results are available, include the </w:t>
        </w:r>
        <w:proofErr w:type="spellStart"/>
        <w:r w:rsidRPr="002605F7">
          <w:rPr>
            <w:rFonts w:ascii="Arial" w:hAnsi="Arial"/>
            <w:i/>
            <w:lang w:eastAsia="en-US"/>
          </w:rPr>
          <w:t>measResultListNR</w:t>
        </w:r>
        <w:proofErr w:type="spellEnd"/>
        <w:r w:rsidRPr="002605F7">
          <w:rPr>
            <w:rFonts w:ascii="Arial" w:hAnsi="Arial"/>
            <w:lang w:eastAsia="en-US"/>
          </w:rPr>
          <w:t>;</w:t>
        </w:r>
      </w:ins>
    </w:p>
    <w:p w14:paraId="1B52BA28" w14:textId="77777777" w:rsidR="002605F7" w:rsidRPr="002605F7" w:rsidRDefault="002605F7" w:rsidP="002605F7">
      <w:pPr>
        <w:ind w:left="851" w:hanging="284"/>
        <w:rPr>
          <w:ins w:id="82" w:author="Ericsson" w:date="2018-04-05T22:00:00Z"/>
          <w:rFonts w:ascii="Arial" w:hAnsi="Arial"/>
          <w:lang w:eastAsia="en-US"/>
        </w:rPr>
      </w:pPr>
      <w:ins w:id="83" w:author="Ericsson" w:date="2018-04-05T22:00:00Z">
        <w:r w:rsidRPr="002605F7">
          <w:rPr>
            <w:rFonts w:ascii="Arial" w:hAnsi="Arial"/>
            <w:lang w:eastAsia="en-US"/>
          </w:rPr>
          <w:lastRenderedPageBreak/>
          <w:t>2&gt;</w:t>
        </w:r>
        <w:r w:rsidRPr="002605F7">
          <w:rPr>
            <w:rFonts w:ascii="Arial" w:hAnsi="Arial"/>
            <w:lang w:eastAsia="en-US"/>
          </w:rPr>
          <w:tab/>
          <w:t>for each neighbour cell included, include the optional fields that are available;</w:t>
        </w:r>
      </w:ins>
    </w:p>
    <w:p w14:paraId="4FBC43B5" w14:textId="77777777" w:rsidR="002605F7" w:rsidRPr="002605F7" w:rsidRDefault="002605F7" w:rsidP="002605F7">
      <w:pPr>
        <w:keepLines/>
        <w:ind w:left="1135" w:hanging="851"/>
        <w:rPr>
          <w:ins w:id="84" w:author="Ericsson" w:date="2018-04-05T22:00:00Z"/>
        </w:rPr>
      </w:pPr>
      <w:ins w:id="85" w:author="Ericsson" w:date="2018-04-05T22:00:00Z">
        <w:r w:rsidRPr="002605F7">
          <w:t>NOTE 2:</w:t>
        </w:r>
        <w:r w:rsidRPr="002605F7">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047E52EB" w14:textId="116FC25E" w:rsidR="002605F7" w:rsidRPr="00985C27" w:rsidRDefault="002605F7" w:rsidP="0027246A">
      <w:pPr>
        <w:ind w:left="568" w:hanging="284"/>
        <w:rPr>
          <w:ins w:id="86" w:author="Ericsson" w:date="2018-04-05T22:00:00Z"/>
          <w:rFonts w:ascii="Arial" w:hAnsi="Arial"/>
          <w:i/>
          <w:lang w:eastAsia="en-US"/>
        </w:rPr>
      </w:pPr>
      <w:ins w:id="87" w:author="Ericsson" w:date="2018-04-05T22:00:00Z">
        <w:r w:rsidRPr="002605F7">
          <w:rPr>
            <w:rFonts w:ascii="Arial" w:hAnsi="Arial"/>
            <w:lang w:eastAsia="en-US"/>
          </w:rPr>
          <w:t>1&gt;</w:t>
        </w:r>
        <w:r w:rsidRPr="002605F7">
          <w:rPr>
            <w:rFonts w:ascii="Arial" w:hAnsi="Arial"/>
            <w:lang w:eastAsia="en-US"/>
          </w:rPr>
          <w:tab/>
          <w:t xml:space="preserve">if SRB1 is configured </w:t>
        </w:r>
      </w:ins>
      <w:ins w:id="88" w:author="Ericsson" w:date="2018-09-26T14:09:00Z">
        <w:r w:rsidR="006C5F80">
          <w:rPr>
            <w:rFonts w:ascii="Arial" w:hAnsi="Arial"/>
            <w:lang w:eastAsia="en-US"/>
          </w:rPr>
          <w:t>as Split SRB</w:t>
        </w:r>
      </w:ins>
      <w:ins w:id="89" w:author="Ericsson" w:date="2018-04-05T22:00:00Z">
        <w:r w:rsidRPr="002605F7">
          <w:rPr>
            <w:rFonts w:ascii="Arial" w:hAnsi="Arial"/>
            <w:lang w:eastAsia="en-US"/>
          </w:rPr>
          <w:t>;</w:t>
        </w:r>
      </w:ins>
    </w:p>
    <w:p w14:paraId="7D3FC4E1" w14:textId="77777777" w:rsidR="002605F7" w:rsidRPr="002605F7" w:rsidRDefault="002605F7" w:rsidP="002605F7">
      <w:pPr>
        <w:ind w:left="851" w:hanging="284"/>
        <w:rPr>
          <w:ins w:id="90" w:author="Ericsson" w:date="2018-04-05T22:00:00Z"/>
          <w:rFonts w:ascii="Arial" w:hAnsi="Arial"/>
          <w:lang w:eastAsia="en-US"/>
        </w:rPr>
      </w:pPr>
      <w:ins w:id="91" w:author="Ericsson" w:date="2018-04-05T22:00:00Z">
        <w:r w:rsidRPr="002605F7">
          <w:rPr>
            <w:rFonts w:ascii="Arial" w:hAnsi="Arial"/>
            <w:lang w:eastAsia="en-US"/>
          </w:rPr>
          <w:t>2&gt;</w:t>
        </w:r>
        <w:r w:rsidRPr="002605F7">
          <w:rPr>
            <w:rFonts w:ascii="Arial" w:hAnsi="Arial"/>
            <w:lang w:eastAsia="en-US"/>
          </w:rPr>
          <w:tab/>
          <w:t xml:space="preserve">if the </w:t>
        </w:r>
        <w:proofErr w:type="spellStart"/>
        <w:r w:rsidRPr="002605F7">
          <w:rPr>
            <w:rFonts w:ascii="Arial" w:hAnsi="Arial"/>
            <w:i/>
            <w:lang w:eastAsia="en-US"/>
          </w:rPr>
          <w:t>primaryPath</w:t>
        </w:r>
        <w:proofErr w:type="spellEnd"/>
        <w:r w:rsidRPr="002605F7">
          <w:rPr>
            <w:rFonts w:ascii="Arial" w:hAnsi="Arial"/>
            <w:lang w:eastAsia="en-US"/>
          </w:rPr>
          <w:t xml:space="preserve"> is associated with the MCG;</w:t>
        </w:r>
      </w:ins>
    </w:p>
    <w:p w14:paraId="1270DED5" w14:textId="67455857" w:rsidR="002605F7" w:rsidRPr="002605F7" w:rsidRDefault="002605F7" w:rsidP="002605F7">
      <w:pPr>
        <w:ind w:left="851" w:hanging="284"/>
        <w:rPr>
          <w:ins w:id="92" w:author="Ericsson" w:date="2018-04-05T22:00:00Z"/>
          <w:rFonts w:ascii="Arial" w:hAnsi="Arial"/>
          <w:lang w:eastAsia="en-US"/>
        </w:rPr>
      </w:pPr>
      <w:ins w:id="93" w:author="Ericsson" w:date="2018-04-05T22:00:00Z">
        <w:r w:rsidRPr="002605F7">
          <w:rPr>
            <w:rFonts w:ascii="Arial" w:hAnsi="Arial"/>
            <w:lang w:eastAsia="en-US"/>
          </w:rPr>
          <w:tab/>
          <w:t xml:space="preserve">3&gt; the UE shall change the </w:t>
        </w:r>
        <w:proofErr w:type="spellStart"/>
        <w:r w:rsidRPr="002605F7">
          <w:rPr>
            <w:rFonts w:ascii="Arial" w:hAnsi="Arial"/>
            <w:i/>
            <w:lang w:eastAsia="en-US"/>
          </w:rPr>
          <w:t>primaryPath</w:t>
        </w:r>
        <w:proofErr w:type="spellEnd"/>
        <w:r w:rsidRPr="002605F7">
          <w:rPr>
            <w:rFonts w:ascii="Arial" w:hAnsi="Arial"/>
            <w:lang w:eastAsia="en-US"/>
          </w:rPr>
          <w:t xml:space="preserve"> to </w:t>
        </w:r>
      </w:ins>
      <w:ins w:id="94" w:author="Ericsson" w:date="2018-09-26T14:03:00Z">
        <w:r w:rsidR="00B55733">
          <w:rPr>
            <w:rFonts w:ascii="Arial" w:hAnsi="Arial"/>
            <w:lang w:eastAsia="en-US"/>
          </w:rPr>
          <w:t>S</w:t>
        </w:r>
      </w:ins>
      <w:ins w:id="95" w:author="Ericsson" w:date="2018-04-05T22:00:00Z">
        <w:r w:rsidRPr="002605F7">
          <w:rPr>
            <w:rFonts w:ascii="Arial" w:hAnsi="Arial"/>
            <w:lang w:eastAsia="en-US"/>
          </w:rPr>
          <w:t>CG;</w:t>
        </w:r>
      </w:ins>
    </w:p>
    <w:p w14:paraId="77BD267F" w14:textId="0F2144DC" w:rsidR="002605F7" w:rsidRPr="00390CF2" w:rsidRDefault="002605F7" w:rsidP="002605F7">
      <w:pPr>
        <w:rPr>
          <w:highlight w:val="cyan"/>
        </w:rPr>
      </w:pPr>
      <w:ins w:id="96" w:author="Ericsson" w:date="2018-04-05T22:00:00Z">
        <w:r w:rsidRPr="002605F7">
          <w:rPr>
            <w:rFonts w:ascii="Arial" w:hAnsi="Arial"/>
            <w:lang w:eastAsia="zh-CN"/>
          </w:rPr>
          <w:t xml:space="preserve">The UE shall submit the </w:t>
        </w:r>
        <w:proofErr w:type="spellStart"/>
        <w:r w:rsidRPr="002605F7">
          <w:rPr>
            <w:rFonts w:ascii="Arial" w:hAnsi="Arial"/>
            <w:i/>
            <w:lang w:eastAsia="zh-CN"/>
          </w:rPr>
          <w:t>MCGFailureInformation</w:t>
        </w:r>
        <w:proofErr w:type="spellEnd"/>
        <w:r w:rsidRPr="002605F7">
          <w:rPr>
            <w:rFonts w:ascii="Arial" w:hAnsi="Arial"/>
            <w:i/>
            <w:lang w:eastAsia="zh-CN"/>
          </w:rPr>
          <w:t xml:space="preserve"> </w:t>
        </w:r>
        <w:r w:rsidRPr="002605F7">
          <w:rPr>
            <w:rFonts w:ascii="Arial" w:hAnsi="Arial"/>
            <w:lang w:eastAsia="zh-CN"/>
          </w:rPr>
          <w:t>message to lower layers for transmission.</w:t>
        </w:r>
      </w:ins>
    </w:p>
    <w:p w14:paraId="43B55A22" w14:textId="77777777" w:rsidR="00DE1FFA" w:rsidRPr="00CE0424" w:rsidRDefault="00DE1FFA" w:rsidP="00DE1FFA"/>
    <w:p w14:paraId="1F4FA6BE" w14:textId="77777777" w:rsidR="00DE1FFA" w:rsidRPr="000821B9" w:rsidRDefault="00DE1FFA" w:rsidP="00DE1FFA">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bookmarkEnd w:id="1"/>
      <w:bookmarkEnd w:id="2"/>
      <w:bookmarkEnd w:id="3"/>
      <w:bookmarkEnd w:id="4"/>
      <w:bookmarkEnd w:id="5"/>
      <w:bookmarkEnd w:id="6"/>
      <w:bookmarkEnd w:id="7"/>
      <w:bookmarkEnd w:id="8"/>
      <w:bookmarkEnd w:id="9"/>
      <w:bookmarkEnd w:id="10"/>
    </w:p>
    <w:p w14:paraId="4DBC7913" w14:textId="77777777" w:rsidR="00DE1FFA" w:rsidRPr="000821B9" w:rsidRDefault="00DE1FFA" w:rsidP="00DE1FFA">
      <w:pPr>
        <w:overflowPunct/>
        <w:autoSpaceDE/>
        <w:autoSpaceDN/>
        <w:adjustRightInd/>
        <w:spacing w:after="0"/>
        <w:textAlignment w:val="auto"/>
      </w:pPr>
    </w:p>
    <w:p w14:paraId="0ADBC259" w14:textId="77777777" w:rsidR="00436B81" w:rsidRPr="00DE1FFA" w:rsidRDefault="00436B81" w:rsidP="00DE1FFA"/>
    <w:sectPr w:rsidR="00436B81" w:rsidRPr="00DE1FFA" w:rsidSect="002605F7">
      <w:headerReference w:type="default" r:id="rId17"/>
      <w:footerReference w:type="default" r:id="rId18"/>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2FE58" w14:textId="77777777" w:rsidR="001543B5" w:rsidRDefault="001543B5">
      <w:pPr>
        <w:spacing w:after="0"/>
      </w:pPr>
      <w:r>
        <w:separator/>
      </w:r>
    </w:p>
  </w:endnote>
  <w:endnote w:type="continuationSeparator" w:id="0">
    <w:p w14:paraId="171E4589" w14:textId="77777777" w:rsidR="001543B5" w:rsidRDefault="001543B5">
      <w:pPr>
        <w:spacing w:after="0"/>
      </w:pPr>
      <w:r>
        <w:continuationSeparator/>
      </w:r>
    </w:p>
  </w:endnote>
  <w:endnote w:type="continuationNotice" w:id="1">
    <w:p w14:paraId="5E7D8B9E" w14:textId="77777777" w:rsidR="001543B5" w:rsidRDefault="001543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2AA9" w14:textId="09E31F38" w:rsidR="00DF089E" w:rsidRDefault="00DE1F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0C3E54" w14:textId="77777777" w:rsidR="001543B5" w:rsidRDefault="001543B5">
      <w:pPr>
        <w:spacing w:after="0"/>
      </w:pPr>
      <w:r>
        <w:separator/>
      </w:r>
    </w:p>
  </w:footnote>
  <w:footnote w:type="continuationSeparator" w:id="0">
    <w:p w14:paraId="3D6C68FA" w14:textId="77777777" w:rsidR="001543B5" w:rsidRDefault="001543B5">
      <w:pPr>
        <w:spacing w:after="0"/>
      </w:pPr>
      <w:r>
        <w:continuationSeparator/>
      </w:r>
    </w:p>
  </w:footnote>
  <w:footnote w:type="continuationNotice" w:id="1">
    <w:p w14:paraId="4C1F4080" w14:textId="77777777" w:rsidR="001543B5" w:rsidRDefault="001543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DB4A1" w14:textId="77777777" w:rsidR="00DF089E" w:rsidRDefault="00DE1FF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5AC3F" w14:textId="47C68B39" w:rsidR="00DF089E" w:rsidRDefault="008A728A">
    <w:pPr>
      <w:framePr w:h="284" w:hRule="exact" w:wrap="around" w:vAnchor="text" w:hAnchor="margin" w:xAlign="right" w:y="1"/>
      <w:rPr>
        <w:rFonts w:ascii="Arial" w:hAnsi="Arial" w:cs="Arial"/>
        <w:b/>
        <w:sz w:val="18"/>
        <w:szCs w:val="18"/>
      </w:rPr>
    </w:pPr>
  </w:p>
  <w:p w14:paraId="7E8DD52F" w14:textId="77777777" w:rsidR="00DF089E" w:rsidRDefault="00DE1F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2386649" w14:textId="77777777" w:rsidR="00DF089E" w:rsidRDefault="008A728A">
    <w:pPr>
      <w:pStyle w:val="Header"/>
    </w:pPr>
  </w:p>
  <w:p w14:paraId="68B8BBE2" w14:textId="77777777" w:rsidR="00DF089E" w:rsidRDefault="008A728A"/>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trackRevisions/>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DB8"/>
    <w:rsid w:val="00032513"/>
    <w:rsid w:val="000A321B"/>
    <w:rsid w:val="000C092B"/>
    <w:rsid w:val="00141490"/>
    <w:rsid w:val="001543B5"/>
    <w:rsid w:val="001A6A5F"/>
    <w:rsid w:val="001F4B8B"/>
    <w:rsid w:val="002605F7"/>
    <w:rsid w:val="002653C3"/>
    <w:rsid w:val="0027246A"/>
    <w:rsid w:val="00290250"/>
    <w:rsid w:val="002D517C"/>
    <w:rsid w:val="002F4480"/>
    <w:rsid w:val="003142F9"/>
    <w:rsid w:val="00353C0C"/>
    <w:rsid w:val="003A10BF"/>
    <w:rsid w:val="003D4336"/>
    <w:rsid w:val="003E3735"/>
    <w:rsid w:val="004135E5"/>
    <w:rsid w:val="0041530E"/>
    <w:rsid w:val="00415B91"/>
    <w:rsid w:val="0042123F"/>
    <w:rsid w:val="00424257"/>
    <w:rsid w:val="00436B81"/>
    <w:rsid w:val="00447D26"/>
    <w:rsid w:val="0047210E"/>
    <w:rsid w:val="00484268"/>
    <w:rsid w:val="004A07CA"/>
    <w:rsid w:val="004A67F6"/>
    <w:rsid w:val="004D501C"/>
    <w:rsid w:val="004E3B3D"/>
    <w:rsid w:val="004E7C01"/>
    <w:rsid w:val="005057D2"/>
    <w:rsid w:val="00517059"/>
    <w:rsid w:val="00543B22"/>
    <w:rsid w:val="005A465F"/>
    <w:rsid w:val="00644574"/>
    <w:rsid w:val="0065733D"/>
    <w:rsid w:val="006C1831"/>
    <w:rsid w:val="006C5F80"/>
    <w:rsid w:val="006D39BC"/>
    <w:rsid w:val="006D5549"/>
    <w:rsid w:val="006E3082"/>
    <w:rsid w:val="007116D9"/>
    <w:rsid w:val="00745DC9"/>
    <w:rsid w:val="00787CB5"/>
    <w:rsid w:val="007A366F"/>
    <w:rsid w:val="007D0C18"/>
    <w:rsid w:val="007D733D"/>
    <w:rsid w:val="007F5FCA"/>
    <w:rsid w:val="008468FF"/>
    <w:rsid w:val="00894E3C"/>
    <w:rsid w:val="008A728A"/>
    <w:rsid w:val="008B6CF6"/>
    <w:rsid w:val="008C1B19"/>
    <w:rsid w:val="008E39BE"/>
    <w:rsid w:val="00905AE6"/>
    <w:rsid w:val="00914A3B"/>
    <w:rsid w:val="00972031"/>
    <w:rsid w:val="00985C27"/>
    <w:rsid w:val="009D4CDF"/>
    <w:rsid w:val="00A2731B"/>
    <w:rsid w:val="00A87FDC"/>
    <w:rsid w:val="00AA0B08"/>
    <w:rsid w:val="00AA689C"/>
    <w:rsid w:val="00AC7264"/>
    <w:rsid w:val="00AE12C3"/>
    <w:rsid w:val="00B11C9E"/>
    <w:rsid w:val="00B30DB8"/>
    <w:rsid w:val="00B42C29"/>
    <w:rsid w:val="00B45AC2"/>
    <w:rsid w:val="00B55733"/>
    <w:rsid w:val="00C74CC0"/>
    <w:rsid w:val="00CD30EA"/>
    <w:rsid w:val="00CF28E8"/>
    <w:rsid w:val="00D00EFB"/>
    <w:rsid w:val="00D63AAE"/>
    <w:rsid w:val="00DB1A26"/>
    <w:rsid w:val="00DB5AC9"/>
    <w:rsid w:val="00DC06D2"/>
    <w:rsid w:val="00DC49F3"/>
    <w:rsid w:val="00DE16EE"/>
    <w:rsid w:val="00DE1FFA"/>
    <w:rsid w:val="00E428C6"/>
    <w:rsid w:val="00E60ACE"/>
    <w:rsid w:val="00E66805"/>
    <w:rsid w:val="00EA11A0"/>
    <w:rsid w:val="00EC4A93"/>
    <w:rsid w:val="00ED047E"/>
    <w:rsid w:val="00EE66D1"/>
    <w:rsid w:val="00F10BE0"/>
    <w:rsid w:val="00F62B5D"/>
    <w:rsid w:val="00F6636F"/>
    <w:rsid w:val="00FA5F05"/>
    <w:rsid w:val="00FF71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454C704"/>
  <w15:chartTrackingRefBased/>
  <w15:docId w15:val="{7E803CA1-8683-4EAC-9DD0-8F8B3C5B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0DB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B30D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30D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2605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30DB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30DB8"/>
    <w:rPr>
      <w:rFonts w:ascii="Arial" w:eastAsia="Times New Roman" w:hAnsi="Arial" w:cs="Times New Roman"/>
      <w:sz w:val="32"/>
      <w:szCs w:val="20"/>
      <w:lang w:eastAsia="ja-JP"/>
    </w:rPr>
  </w:style>
  <w:style w:type="paragraph" w:customStyle="1" w:styleId="NO">
    <w:name w:val="NO"/>
    <w:basedOn w:val="Normal"/>
    <w:link w:val="NOChar"/>
    <w:qFormat/>
    <w:rsid w:val="00B30DB8"/>
    <w:pPr>
      <w:keepLines/>
      <w:ind w:left="1135" w:hanging="851"/>
    </w:pPr>
  </w:style>
  <w:style w:type="character" w:customStyle="1" w:styleId="NOChar">
    <w:name w:val="NO Char"/>
    <w:link w:val="NO"/>
    <w:qFormat/>
    <w:rsid w:val="00B30DB8"/>
    <w:rPr>
      <w:rFonts w:ascii="Times New Roman" w:eastAsia="Times New Roman" w:hAnsi="Times New Roman" w:cs="Times New Roman"/>
      <w:sz w:val="20"/>
      <w:szCs w:val="20"/>
      <w:lang w:eastAsia="ja-JP"/>
    </w:rPr>
  </w:style>
  <w:style w:type="character" w:styleId="Hyperlink">
    <w:name w:val="Hyperlink"/>
    <w:rsid w:val="00B30DB8"/>
    <w:rPr>
      <w:color w:val="0000FF"/>
      <w:u w:val="single"/>
    </w:rPr>
  </w:style>
  <w:style w:type="paragraph" w:customStyle="1" w:styleId="CRCoverPage">
    <w:name w:val="CR Cover Page"/>
    <w:link w:val="CRCoverPageZchn"/>
    <w:qFormat/>
    <w:rsid w:val="00B30DB8"/>
    <w:pPr>
      <w:spacing w:after="120" w:line="240" w:lineRule="auto"/>
    </w:pPr>
    <w:rPr>
      <w:rFonts w:ascii="Arial" w:eastAsia="Times New Roman" w:hAnsi="Arial" w:cs="Times New Roman"/>
      <w:sz w:val="20"/>
      <w:szCs w:val="20"/>
      <w:lang w:eastAsia="ko-KR"/>
    </w:rPr>
  </w:style>
  <w:style w:type="character" w:customStyle="1" w:styleId="CRCoverPageZchn">
    <w:name w:val="CR Cover Page Zchn"/>
    <w:link w:val="CRCoverPage"/>
    <w:rsid w:val="00B30DB8"/>
    <w:rPr>
      <w:rFonts w:ascii="Arial" w:eastAsia="Times New Roman" w:hAnsi="Arial" w:cs="Times New Roman"/>
      <w:sz w:val="20"/>
      <w:szCs w:val="20"/>
      <w:lang w:eastAsia="ko-KR"/>
    </w:rPr>
  </w:style>
  <w:style w:type="paragraph" w:customStyle="1" w:styleId="Note-Boxed">
    <w:name w:val="Note - Boxed"/>
    <w:basedOn w:val="Normal"/>
    <w:next w:val="Normal"/>
    <w:rsid w:val="00B30DB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ing1Char">
    <w:name w:val="Heading 1 Char"/>
    <w:basedOn w:val="DefaultParagraphFont"/>
    <w:link w:val="Heading1"/>
    <w:uiPriority w:val="9"/>
    <w:rsid w:val="00B30DB8"/>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B30DB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DB8"/>
    <w:rPr>
      <w:rFonts w:ascii="Segoe UI" w:eastAsia="Times New Roman" w:hAnsi="Segoe UI" w:cs="Segoe UI"/>
      <w:sz w:val="18"/>
      <w:szCs w:val="18"/>
      <w:lang w:eastAsia="ja-JP"/>
    </w:rPr>
  </w:style>
  <w:style w:type="character" w:customStyle="1" w:styleId="PLChar">
    <w:name w:val="PL Char"/>
    <w:link w:val="PL"/>
    <w:qFormat/>
    <w:locked/>
    <w:rsid w:val="00B30DB8"/>
    <w:rPr>
      <w:rFonts w:ascii="Courier New" w:hAnsi="Courier New" w:cs="Courier New"/>
      <w:noProof/>
      <w:sz w:val="16"/>
      <w:shd w:val="clear" w:color="auto" w:fill="E6E6E6"/>
      <w:lang w:eastAsia="sv-SE"/>
    </w:rPr>
  </w:style>
  <w:style w:type="paragraph" w:customStyle="1" w:styleId="PL">
    <w:name w:val="PL"/>
    <w:link w:val="PLChar"/>
    <w:qFormat/>
    <w:rsid w:val="00B3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cs="Courier New"/>
      <w:noProof/>
      <w:sz w:val="16"/>
      <w:lang w:eastAsia="sv-SE"/>
    </w:rPr>
  </w:style>
  <w:style w:type="character" w:customStyle="1" w:styleId="Heading4Char">
    <w:name w:val="Heading 4 Char"/>
    <w:basedOn w:val="DefaultParagraphFont"/>
    <w:link w:val="Heading4"/>
    <w:uiPriority w:val="9"/>
    <w:semiHidden/>
    <w:rsid w:val="00B30DB8"/>
    <w:rPr>
      <w:rFonts w:asciiTheme="majorHAnsi" w:eastAsiaTheme="majorEastAsia" w:hAnsiTheme="majorHAnsi" w:cstheme="majorBidi"/>
      <w:i/>
      <w:iCs/>
      <w:color w:val="2F5496" w:themeColor="accent1" w:themeShade="BF"/>
      <w:sz w:val="20"/>
      <w:szCs w:val="20"/>
      <w:lang w:eastAsia="ja-JP"/>
    </w:rPr>
  </w:style>
  <w:style w:type="table" w:styleId="TableGrid">
    <w:name w:val="Table Grid"/>
    <w:basedOn w:val="TableNormal"/>
    <w:uiPriority w:val="39"/>
    <w:rsid w:val="00B30D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link w:val="HeaderChar"/>
    <w:rsid w:val="00DE1FF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DE1FFA"/>
    <w:rPr>
      <w:rFonts w:ascii="Arial" w:eastAsia="Times New Roman" w:hAnsi="Arial" w:cs="Times New Roman"/>
      <w:b/>
      <w:noProof/>
      <w:sz w:val="18"/>
      <w:szCs w:val="20"/>
      <w:lang w:eastAsia="ja-JP"/>
    </w:rPr>
  </w:style>
  <w:style w:type="paragraph" w:styleId="Footer">
    <w:name w:val="footer"/>
    <w:basedOn w:val="Header"/>
    <w:link w:val="FooterChar"/>
    <w:rsid w:val="00DE1FFA"/>
    <w:pPr>
      <w:jc w:val="center"/>
    </w:pPr>
    <w:rPr>
      <w:i/>
    </w:rPr>
  </w:style>
  <w:style w:type="character" w:customStyle="1" w:styleId="FooterChar">
    <w:name w:val="Footer Char"/>
    <w:basedOn w:val="DefaultParagraphFont"/>
    <w:link w:val="Footer"/>
    <w:rsid w:val="00DE1FFA"/>
    <w:rPr>
      <w:rFonts w:ascii="Arial" w:eastAsia="Times New Roman" w:hAnsi="Arial" w:cs="Times New Roman"/>
      <w:b/>
      <w:i/>
      <w:noProof/>
      <w:sz w:val="18"/>
      <w:szCs w:val="20"/>
      <w:lang w:eastAsia="ja-JP"/>
    </w:rPr>
  </w:style>
  <w:style w:type="paragraph" w:customStyle="1" w:styleId="TAL">
    <w:name w:val="TAL"/>
    <w:basedOn w:val="Normal"/>
    <w:link w:val="TALCar"/>
    <w:qFormat/>
    <w:rsid w:val="00DE1FFA"/>
    <w:pPr>
      <w:keepNext/>
      <w:keepLines/>
      <w:spacing w:after="0"/>
    </w:pPr>
    <w:rPr>
      <w:rFonts w:ascii="Arial" w:hAnsi="Arial"/>
      <w:sz w:val="18"/>
      <w:lang w:val="x-none" w:eastAsia="x-none"/>
    </w:rPr>
  </w:style>
  <w:style w:type="character" w:customStyle="1" w:styleId="TALCar">
    <w:name w:val="TAL Car"/>
    <w:link w:val="TAL"/>
    <w:qFormat/>
    <w:rsid w:val="00DE1FFA"/>
    <w:rPr>
      <w:rFonts w:ascii="Arial" w:eastAsia="Times New Roman" w:hAnsi="Arial" w:cs="Times New Roman"/>
      <w:sz w:val="18"/>
      <w:szCs w:val="20"/>
      <w:lang w:val="x-none" w:eastAsia="x-none"/>
    </w:rPr>
  </w:style>
  <w:style w:type="paragraph" w:customStyle="1" w:styleId="TAH">
    <w:name w:val="TAH"/>
    <w:basedOn w:val="Normal"/>
    <w:link w:val="TAHCar"/>
    <w:qFormat/>
    <w:rsid w:val="00DE1FFA"/>
    <w:pPr>
      <w:keepNext/>
      <w:keepLines/>
      <w:spacing w:after="0"/>
      <w:jc w:val="center"/>
    </w:pPr>
    <w:rPr>
      <w:rFonts w:ascii="Arial" w:hAnsi="Arial"/>
      <w:b/>
      <w:sz w:val="18"/>
      <w:lang w:val="x-none" w:eastAsia="x-none"/>
    </w:rPr>
  </w:style>
  <w:style w:type="character" w:customStyle="1" w:styleId="TAHCar">
    <w:name w:val="TAH Car"/>
    <w:link w:val="TAH"/>
    <w:qFormat/>
    <w:locked/>
    <w:rsid w:val="00DE1FFA"/>
    <w:rPr>
      <w:rFonts w:ascii="Arial" w:eastAsia="Times New Roman" w:hAnsi="Arial" w:cs="Times New Roman"/>
      <w:b/>
      <w:sz w:val="18"/>
      <w:szCs w:val="20"/>
      <w:lang w:val="x-none" w:eastAsia="x-none"/>
    </w:rPr>
  </w:style>
  <w:style w:type="paragraph" w:styleId="TOC4">
    <w:name w:val="toc 4"/>
    <w:basedOn w:val="TOC3"/>
    <w:uiPriority w:val="39"/>
    <w:qFormat/>
    <w:rsid w:val="00EE66D1"/>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EE66D1"/>
    <w:pPr>
      <w:spacing w:after="100"/>
      <w:ind w:left="400"/>
    </w:pPr>
  </w:style>
  <w:style w:type="character" w:customStyle="1" w:styleId="Heading3Char">
    <w:name w:val="Heading 3 Char"/>
    <w:basedOn w:val="DefaultParagraphFont"/>
    <w:link w:val="Heading3"/>
    <w:uiPriority w:val="9"/>
    <w:semiHidden/>
    <w:rsid w:val="002605F7"/>
    <w:rPr>
      <w:rFonts w:asciiTheme="majorHAnsi" w:eastAsiaTheme="majorEastAsia" w:hAnsiTheme="majorHAnsi" w:cstheme="majorBidi"/>
      <w:color w:val="1F3763" w:themeColor="accent1" w:themeShade="7F"/>
      <w:sz w:val="24"/>
      <w:szCs w:val="24"/>
      <w:lang w:eastAsia="ja-JP"/>
    </w:rPr>
  </w:style>
  <w:style w:type="paragraph" w:styleId="ListParagraph">
    <w:name w:val="List Paragraph"/>
    <w:basedOn w:val="Normal"/>
    <w:uiPriority w:val="34"/>
    <w:qFormat/>
    <w:rsid w:val="004135E5"/>
    <w:pPr>
      <w:ind w:left="720"/>
      <w:contextualSpacing/>
    </w:pPr>
  </w:style>
  <w:style w:type="character" w:styleId="CommentReference">
    <w:name w:val="annotation reference"/>
    <w:basedOn w:val="DefaultParagraphFont"/>
    <w:uiPriority w:val="99"/>
    <w:semiHidden/>
    <w:unhideWhenUsed/>
    <w:rsid w:val="000C092B"/>
    <w:rPr>
      <w:sz w:val="16"/>
      <w:szCs w:val="16"/>
    </w:rPr>
  </w:style>
  <w:style w:type="paragraph" w:styleId="CommentText">
    <w:name w:val="annotation text"/>
    <w:basedOn w:val="Normal"/>
    <w:link w:val="CommentTextChar"/>
    <w:uiPriority w:val="99"/>
    <w:semiHidden/>
    <w:unhideWhenUsed/>
    <w:rsid w:val="000C092B"/>
  </w:style>
  <w:style w:type="character" w:customStyle="1" w:styleId="CommentTextChar">
    <w:name w:val="Comment Text Char"/>
    <w:basedOn w:val="DefaultParagraphFont"/>
    <w:link w:val="CommentText"/>
    <w:uiPriority w:val="99"/>
    <w:semiHidden/>
    <w:rsid w:val="000C092B"/>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0C092B"/>
    <w:rPr>
      <w:b/>
      <w:bCs/>
    </w:rPr>
  </w:style>
  <w:style w:type="character" w:customStyle="1" w:styleId="CommentSubjectChar">
    <w:name w:val="Comment Subject Char"/>
    <w:basedOn w:val="CommentTextChar"/>
    <w:link w:val="CommentSubject"/>
    <w:uiPriority w:val="99"/>
    <w:semiHidden/>
    <w:rsid w:val="000C092B"/>
    <w:rPr>
      <w:rFonts w:ascii="Times New Roman" w:eastAsia="Times New Roman" w:hAnsi="Times New Roman" w:cs="Times New Roman"/>
      <w:b/>
      <w:bCs/>
      <w:sz w:val="20"/>
      <w:szCs w:val="20"/>
      <w:lang w:eastAsia="ja-JP"/>
    </w:rPr>
  </w:style>
  <w:style w:type="paragraph" w:customStyle="1" w:styleId="B1">
    <w:name w:val="B1"/>
    <w:basedOn w:val="List"/>
    <w:link w:val="B1Char1"/>
    <w:qFormat/>
    <w:rsid w:val="000C092B"/>
    <w:pPr>
      <w:ind w:left="568" w:hanging="284"/>
      <w:contextualSpacing w:val="0"/>
    </w:pPr>
  </w:style>
  <w:style w:type="character" w:customStyle="1" w:styleId="B1Char1">
    <w:name w:val="B1 Char1"/>
    <w:link w:val="B1"/>
    <w:qFormat/>
    <w:rsid w:val="000C092B"/>
    <w:rPr>
      <w:rFonts w:ascii="Times New Roman" w:eastAsia="Times New Roman" w:hAnsi="Times New Roman" w:cs="Times New Roman"/>
      <w:sz w:val="20"/>
      <w:szCs w:val="20"/>
      <w:lang w:eastAsia="ja-JP"/>
    </w:rPr>
  </w:style>
  <w:style w:type="paragraph" w:styleId="List">
    <w:name w:val="List"/>
    <w:basedOn w:val="Normal"/>
    <w:uiPriority w:val="99"/>
    <w:semiHidden/>
    <w:unhideWhenUsed/>
    <w:rsid w:val="000C092B"/>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825306">
      <w:bodyDiv w:val="1"/>
      <w:marLeft w:val="0"/>
      <w:marRight w:val="0"/>
      <w:marTop w:val="0"/>
      <w:marBottom w:val="0"/>
      <w:divBdr>
        <w:top w:val="none" w:sz="0" w:space="0" w:color="auto"/>
        <w:left w:val="none" w:sz="0" w:space="0" w:color="auto"/>
        <w:bottom w:val="none" w:sz="0" w:space="0" w:color="auto"/>
        <w:right w:val="none" w:sz="0" w:space="0" w:color="auto"/>
      </w:divBdr>
    </w:div>
    <w:div w:id="1215124569">
      <w:bodyDiv w:val="1"/>
      <w:marLeft w:val="0"/>
      <w:marRight w:val="0"/>
      <w:marTop w:val="0"/>
      <w:marBottom w:val="0"/>
      <w:divBdr>
        <w:top w:val="none" w:sz="0" w:space="0" w:color="auto"/>
        <w:left w:val="none" w:sz="0" w:space="0" w:color="auto"/>
        <w:bottom w:val="none" w:sz="0" w:space="0" w:color="auto"/>
        <w:right w:val="none" w:sz="0" w:space="0" w:color="auto"/>
      </w:divBdr>
    </w:div>
    <w:div w:id="1430736724">
      <w:bodyDiv w:val="1"/>
      <w:marLeft w:val="0"/>
      <w:marRight w:val="0"/>
      <w:marTop w:val="0"/>
      <w:marBottom w:val="0"/>
      <w:divBdr>
        <w:top w:val="none" w:sz="0" w:space="0" w:color="auto"/>
        <w:left w:val="none" w:sz="0" w:space="0" w:color="auto"/>
        <w:bottom w:val="none" w:sz="0" w:space="0" w:color="auto"/>
        <w:right w:val="none" w:sz="0" w:space="0" w:color="auto"/>
      </w:divBdr>
    </w:div>
    <w:div w:id="1843662014">
      <w:bodyDiv w:val="1"/>
      <w:marLeft w:val="0"/>
      <w:marRight w:val="0"/>
      <w:marTop w:val="0"/>
      <w:marBottom w:val="0"/>
      <w:divBdr>
        <w:top w:val="none" w:sz="0" w:space="0" w:color="auto"/>
        <w:left w:val="none" w:sz="0" w:space="0" w:color="auto"/>
        <w:bottom w:val="none" w:sz="0" w:space="0" w:color="auto"/>
        <w:right w:val="none" w:sz="0" w:space="0" w:color="auto"/>
      </w:divBdr>
    </w:div>
    <w:div w:id="202293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5NUHHDQN7SK2-1476151046-41234</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https://ericsson.sharepoint.com/sites/star/_layouts/15/DocIdRedir.aspx?ID=5NUHHDQN7SK2-1476151046-41234</Url>
      <Description>5NUHHDQN7SK2-1476151046-41234</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27A93C-4E05-4303-A883-078585A53338}">
  <ds:schemaRefs>
    <ds:schemaRef ds:uri="Microsoft.SharePoint.Taxonomy.ContentTypeSync"/>
  </ds:schemaRefs>
</ds:datastoreItem>
</file>

<file path=customXml/itemProps2.xml><?xml version="1.0" encoding="utf-8"?>
<ds:datastoreItem xmlns:ds="http://schemas.openxmlformats.org/officeDocument/2006/customXml" ds:itemID="{04736D3C-94B6-406B-AC9C-1379E904D650}">
  <ds:schemaRefs>
    <ds:schemaRef ds:uri="http://schemas.microsoft.com/sharepoint/events"/>
  </ds:schemaRefs>
</ds:datastoreItem>
</file>

<file path=customXml/itemProps3.xml><?xml version="1.0" encoding="utf-8"?>
<ds:datastoreItem xmlns:ds="http://schemas.openxmlformats.org/officeDocument/2006/customXml" ds:itemID="{8B71ED6F-84DF-49B1-AFCC-0E6C6ADFBCB2}">
  <ds:schemaRefs>
    <ds:schemaRef ds:uri="http://schemas.microsoft.com/sharepoint/v3/contenttype/forms"/>
  </ds:schemaRefs>
</ds:datastoreItem>
</file>

<file path=customXml/itemProps4.xml><?xml version="1.0" encoding="utf-8"?>
<ds:datastoreItem xmlns:ds="http://schemas.openxmlformats.org/officeDocument/2006/customXml" ds:itemID="{0BC6B99D-84CE-45A1-9A9F-B8103CB84EF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B9D52B20-1766-4F70-8509-C682BD99E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809</Words>
  <Characters>4290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38</cp:revision>
  <dcterms:created xsi:type="dcterms:W3CDTF">2019-02-08T13:02:00Z</dcterms:created>
  <dcterms:modified xsi:type="dcterms:W3CDTF">2019-02-14T19:41:00Z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0x010100C5F30C9B16E14C8EACE5F2CC7B7AC7F400F5862E332FC6CE449700A00A9FC83FBA</vt:lpwstr>
  </property>
  <property fmtid="{D5CDD505-2E9C-101B-9397-08002B2CF9AE}" pid="4" name="_dlc_DocIdItemGuid">
    <vt:lpwstr>0045b3c7-8d0d-4fc0-bf2d-e512c3946501</vt:lpwstr>
  </property>
  <property fmtid="{D5CDD505-2E9C-101B-9397-08002B2CF9AE}" pid="5" name="EriCOLLProjects">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AuthorIds_UIVersion_1024">
    <vt:lpwstr>73</vt:lpwstr>
  </property>
  <property fmtid="{D5CDD505-2E9C-101B-9397-08002B2CF9AE}" pid="14" name="AuthorIds_UIVersion_1536">
    <vt:lpwstr>73</vt:lpwstr>
  </property>
  <property fmtid="{D5CDD505-2E9C-101B-9397-08002B2CF9AE}" pid="15" name="AuthorIds_UIVersion_3072">
    <vt:lpwstr>73</vt:lpwstr>
  </property>
  <property fmtid="{D5CDD505-2E9C-101B-9397-08002B2CF9AE}" pid="16" name="AuthorIds_UIVersion_4096">
    <vt:lpwstr>40</vt:lpwstr>
  </property>
</Properties>
</file>